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875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595959" w:themeColor="text1" w:themeTint="A6"/>
          <w:sz w:val="28"/>
          <w:szCs w:val="28"/>
          <w:highlight w:val="none"/>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8"/>
          <w:szCs w:val="28"/>
          <w:highlight w:val="none"/>
          <w:lang w:eastAsia="zh-CN"/>
          <w14:textFill>
            <w14:solidFill>
              <w14:schemeClr w14:val="tx1">
                <w14:lumMod w14:val="65000"/>
                <w14:lumOff w14:val="35000"/>
              </w14:schemeClr>
            </w14:solidFill>
          </w14:textFill>
        </w:rPr>
        <w:t>辽宁新兴佳风力发电设备制造有限公司</w:t>
      </w:r>
    </w:p>
    <w:p w14:paraId="140883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595959" w:themeColor="text1" w:themeTint="A6"/>
          <w:sz w:val="28"/>
          <w:szCs w:val="28"/>
          <w:highlight w:val="none"/>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8"/>
          <w:szCs w:val="28"/>
          <w:highlight w:val="none"/>
          <w:lang w:eastAsia="zh-CN"/>
          <w14:textFill>
            <w14:solidFill>
              <w14:schemeClr w14:val="tx1">
                <w14:lumMod w14:val="65000"/>
                <w14:lumOff w14:val="35000"/>
              </w14:schemeClr>
            </w14:solidFill>
          </w14:textFill>
        </w:rPr>
        <w:t>生产设备采购竞争性谈判公告</w:t>
      </w:r>
    </w:p>
    <w:p w14:paraId="40A2301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 xml:space="preserve">(采购编号： </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TL</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LSZB-202</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6</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041401</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p>
    <w:p w14:paraId="500587AA">
      <w:pPr>
        <w:keepNext w:val="0"/>
        <w:keepLines w:val="0"/>
        <w:pageBreakBefore w:val="0"/>
        <w:kinsoku/>
        <w:wordWrap/>
        <w:overflowPunct/>
        <w:topLinePunct w:val="0"/>
        <w:autoSpaceDE/>
        <w:autoSpaceDN/>
        <w:bidi w:val="0"/>
        <w:adjustRightInd/>
        <w:snapToGrid/>
        <w:spacing w:line="400" w:lineRule="exact"/>
        <w:ind w:firstLine="630" w:firstLineChars="300"/>
        <w:jc w:val="both"/>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辽宁新兴佳风力发电设备制造有限公司拟对铁岭生产基地风电塔筒生产设备采购项目进行现场竞争性谈判，现邀请有实力的公司参与投标谈判。</w:t>
      </w:r>
    </w:p>
    <w:p w14:paraId="77CBD99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t>一、</w:t>
      </w: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项目概述</w:t>
      </w:r>
    </w:p>
    <w:p w14:paraId="35F4066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1</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项目名称：</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生产设备采购竞争性谈判公告</w:t>
      </w:r>
    </w:p>
    <w:p w14:paraId="36283C4A">
      <w:pPr>
        <w:keepNext w:val="0"/>
        <w:keepLines w:val="0"/>
        <w:pageBreakBefore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color w:val="595959" w:themeColor="text1" w:themeTint="A6"/>
          <w:lang w:val="en-US"/>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2</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、项目</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编号：</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TL</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LSZB-202</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6</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041401</w:t>
      </w:r>
    </w:p>
    <w:p w14:paraId="40F02DBA">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3</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采购人：辽宁新兴佳风力发电设备制造有限公司</w:t>
      </w:r>
    </w:p>
    <w:p w14:paraId="20ACE163">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4、</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采购方式：</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现场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竞争性谈判</w:t>
      </w:r>
    </w:p>
    <w:p w14:paraId="6637DA08">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 二、项目详情</w:t>
      </w:r>
    </w:p>
    <w:p w14:paraId="18D85C26">
      <w:pPr>
        <w:keepNext w:val="0"/>
        <w:keepLines w:val="0"/>
        <w:pageBreakBefore w:val="0"/>
        <w:kinsoku/>
        <w:wordWrap/>
        <w:overflowPunct/>
        <w:topLinePunct w:val="0"/>
        <w:autoSpaceDE/>
        <w:autoSpaceDN/>
        <w:bidi w:val="0"/>
        <w:adjustRightInd/>
        <w:snapToGrid/>
        <w:spacing w:line="400" w:lineRule="exact"/>
        <w:ind w:left="210" w:hanging="210" w:hangingChars="10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采购范围</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本项目为辽宁新兴佳风力发电设备制造有限公司风电塔筒生产设备采购项目，该项目共分为</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3个标段，投标人可选择参与1个或多个。</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报价应为含税到货总价，并明确到货周期，详</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情</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见谈判文件。</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2412"/>
        <w:gridCol w:w="2415"/>
        <w:gridCol w:w="2414"/>
      </w:tblGrid>
      <w:tr w14:paraId="49B6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8" w:type="pct"/>
            <w:vAlign w:val="top"/>
          </w:tcPr>
          <w:p w14:paraId="29E20F3F">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b/>
                <w:bCs/>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lang w:eastAsia="zh-CN"/>
                <w14:textFill>
                  <w14:solidFill>
                    <w14:schemeClr w14:val="tx1">
                      <w14:lumMod w14:val="65000"/>
                      <w14:lumOff w14:val="35000"/>
                    </w14:schemeClr>
                  </w14:solidFill>
                </w14:textFill>
              </w:rPr>
              <w:t>序号</w:t>
            </w:r>
          </w:p>
        </w:tc>
        <w:tc>
          <w:tcPr>
            <w:tcW w:w="1249" w:type="pct"/>
            <w:vAlign w:val="center"/>
          </w:tcPr>
          <w:p w14:paraId="43EAE4C9">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b/>
                <w:bCs/>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设备名称</w:t>
            </w:r>
          </w:p>
        </w:tc>
        <w:tc>
          <w:tcPr>
            <w:tcW w:w="1251" w:type="pct"/>
            <w:vAlign w:val="center"/>
          </w:tcPr>
          <w:p w14:paraId="44FC3285">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规格</w:t>
            </w:r>
            <w:r>
              <w:rPr>
                <w:rFonts w:hint="default"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型号</w:t>
            </w:r>
          </w:p>
        </w:tc>
        <w:tc>
          <w:tcPr>
            <w:tcW w:w="1250" w:type="pct"/>
            <w:vAlign w:val="top"/>
          </w:tcPr>
          <w:p w14:paraId="426FE4CA">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数量</w:t>
            </w:r>
          </w:p>
          <w:p w14:paraId="0C11AD70">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2220</w:t>
            </w:r>
          </w:p>
          <w:p w14:paraId="2772E5ED">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2220</w:t>
            </w:r>
          </w:p>
          <w:p w14:paraId="56863AD9">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2220</w:t>
            </w:r>
          </w:p>
          <w:p w14:paraId="2070E7E6">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2220</w:t>
            </w:r>
          </w:p>
          <w:p w14:paraId="7A4A12CA">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2220</w:t>
            </w:r>
          </w:p>
          <w:p w14:paraId="7B274F2A">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见logo方案</w:t>
            </w:r>
          </w:p>
          <w:p w14:paraId="43B919B9">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见logo方案</w:t>
            </w:r>
          </w:p>
        </w:tc>
      </w:tr>
      <w:tr w14:paraId="4633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1248" w:type="pct"/>
            <w:vMerge w:val="restart"/>
            <w:vAlign w:val="center"/>
          </w:tcPr>
          <w:p w14:paraId="1BAEA61A">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标段一</w:t>
            </w:r>
          </w:p>
        </w:tc>
        <w:tc>
          <w:tcPr>
            <w:tcW w:w="1249" w:type="pct"/>
            <w:vAlign w:val="center"/>
          </w:tcPr>
          <w:p w14:paraId="1C5A282F">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组对滚轮架</w:t>
            </w:r>
          </w:p>
        </w:tc>
        <w:tc>
          <w:tcPr>
            <w:tcW w:w="1251" w:type="pct"/>
            <w:vAlign w:val="center"/>
          </w:tcPr>
          <w:p w14:paraId="402747F2">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150T</w:t>
            </w:r>
          </w:p>
        </w:tc>
        <w:tc>
          <w:tcPr>
            <w:tcW w:w="1250" w:type="pct"/>
            <w:vAlign w:val="center"/>
          </w:tcPr>
          <w:p w14:paraId="50726CD9">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2台</w:t>
            </w:r>
          </w:p>
        </w:tc>
      </w:tr>
      <w:tr w14:paraId="1918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8" w:type="pct"/>
            <w:vMerge w:val="continue"/>
            <w:tcBorders/>
            <w:vAlign w:val="center"/>
          </w:tcPr>
          <w:p w14:paraId="5F89CF39">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p>
        </w:tc>
        <w:tc>
          <w:tcPr>
            <w:tcW w:w="1249" w:type="pct"/>
            <w:vAlign w:val="center"/>
          </w:tcPr>
          <w:p w14:paraId="485E3F27">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行走滚轮架</w:t>
            </w:r>
          </w:p>
        </w:tc>
        <w:tc>
          <w:tcPr>
            <w:tcW w:w="1251" w:type="pct"/>
            <w:vAlign w:val="center"/>
          </w:tcPr>
          <w:p w14:paraId="0FD0F6A3">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200T</w:t>
            </w:r>
          </w:p>
        </w:tc>
        <w:tc>
          <w:tcPr>
            <w:tcW w:w="1250" w:type="pct"/>
            <w:vAlign w:val="center"/>
          </w:tcPr>
          <w:p w14:paraId="4EE3613F">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5台</w:t>
            </w:r>
          </w:p>
        </w:tc>
      </w:tr>
      <w:tr w14:paraId="05CB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8" w:type="pct"/>
            <w:vMerge w:val="continue"/>
            <w:tcBorders/>
            <w:vAlign w:val="center"/>
          </w:tcPr>
          <w:p w14:paraId="73EEB867">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p>
        </w:tc>
        <w:tc>
          <w:tcPr>
            <w:tcW w:w="1249" w:type="pct"/>
            <w:vAlign w:val="center"/>
          </w:tcPr>
          <w:p w14:paraId="1D77706E">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行走滚轮架</w:t>
            </w:r>
          </w:p>
        </w:tc>
        <w:tc>
          <w:tcPr>
            <w:tcW w:w="1251" w:type="pct"/>
            <w:vAlign w:val="center"/>
          </w:tcPr>
          <w:p w14:paraId="173036D5">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150T</w:t>
            </w:r>
          </w:p>
        </w:tc>
        <w:tc>
          <w:tcPr>
            <w:tcW w:w="1250" w:type="pct"/>
            <w:vAlign w:val="center"/>
          </w:tcPr>
          <w:p w14:paraId="5DBB1D22">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5台</w:t>
            </w:r>
          </w:p>
        </w:tc>
      </w:tr>
      <w:tr w14:paraId="258C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8" w:type="pct"/>
            <w:vAlign w:val="center"/>
          </w:tcPr>
          <w:p w14:paraId="197D233C">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标段二</w:t>
            </w:r>
          </w:p>
        </w:tc>
        <w:tc>
          <w:tcPr>
            <w:tcW w:w="1249" w:type="pct"/>
            <w:vAlign w:val="center"/>
          </w:tcPr>
          <w:p w14:paraId="383F4D6E">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分片组对机</w:t>
            </w:r>
          </w:p>
        </w:tc>
        <w:tc>
          <w:tcPr>
            <w:tcW w:w="1251" w:type="pct"/>
            <w:vAlign w:val="center"/>
          </w:tcPr>
          <w:p w14:paraId="06DA6C5E">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p>
        </w:tc>
        <w:tc>
          <w:tcPr>
            <w:tcW w:w="1250" w:type="pct"/>
            <w:vAlign w:val="center"/>
          </w:tcPr>
          <w:p w14:paraId="2D5348BB">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1套</w:t>
            </w:r>
          </w:p>
        </w:tc>
      </w:tr>
      <w:tr w14:paraId="2416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8" w:type="pct"/>
            <w:vAlign w:val="center"/>
          </w:tcPr>
          <w:p w14:paraId="3DC8BED5">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标段三</w:t>
            </w:r>
          </w:p>
        </w:tc>
        <w:tc>
          <w:tcPr>
            <w:tcW w:w="1249" w:type="pct"/>
            <w:vAlign w:val="center"/>
          </w:tcPr>
          <w:p w14:paraId="7B1BF27B">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外抛机</w:t>
            </w:r>
          </w:p>
        </w:tc>
        <w:tc>
          <w:tcPr>
            <w:tcW w:w="1251" w:type="pct"/>
            <w:vAlign w:val="center"/>
          </w:tcPr>
          <w:p w14:paraId="3DF8F2DD">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p>
        </w:tc>
        <w:tc>
          <w:tcPr>
            <w:tcW w:w="1250" w:type="pct"/>
            <w:vAlign w:val="center"/>
          </w:tcPr>
          <w:p w14:paraId="37257A93">
            <w:pPr>
              <w:keepNext w:val="0"/>
              <w:keepLines w:val="0"/>
              <w:pageBreakBefore w:val="0"/>
              <w:kinsoku/>
              <w:wordWrap/>
              <w:overflowPunct/>
              <w:topLinePunct w:val="0"/>
              <w:autoSpaceDE/>
              <w:autoSpaceDN/>
              <w:bidi w:val="0"/>
              <w:adjustRightInd/>
              <w:snapToGrid/>
              <w:spacing w:line="400" w:lineRule="exact"/>
              <w:ind w:left="210" w:hanging="210" w:hangingChars="100"/>
              <w:jc w:val="center"/>
              <w:textAlignment w:val="auto"/>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1台</w:t>
            </w:r>
          </w:p>
        </w:tc>
      </w:tr>
    </w:tbl>
    <w:p w14:paraId="664DBDFA">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2</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交货时间具体以</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采购人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通知为准。</w:t>
      </w:r>
    </w:p>
    <w:p w14:paraId="2D7CCE79">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3、交货地点：</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收货地址铁岭，</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无</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统一踏勘，投标人自行联系采购人。</w:t>
      </w:r>
    </w:p>
    <w:p w14:paraId="4BB7A779">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4</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其它事宜详见谈判文件。</w:t>
      </w:r>
    </w:p>
    <w:p w14:paraId="2EFE791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t>三、</w:t>
      </w: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 </w:t>
      </w:r>
      <w:r>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t>投标人</w:t>
      </w: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资格要求</w:t>
      </w:r>
    </w:p>
    <w:p w14:paraId="312F66D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1、基本资格要求：</w:t>
      </w:r>
    </w:p>
    <w:p w14:paraId="029242E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(1)</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投标人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须具有独立法人资格，持有有效的营业执照，营业执照经营范围须包括本次项目内容；</w:t>
      </w:r>
    </w:p>
    <w:p w14:paraId="09DA74C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(2)</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投标人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应是一般纳税人资格，能开具增值税专用发票</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p>
    <w:p w14:paraId="6C70E7E3">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(3)</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投标人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产品涉及的各种资格证齐全；</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ab/>
      </w:r>
    </w:p>
    <w:p w14:paraId="3E077C20">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4</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投标人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具有履行合同所必需的设备和专业技术、人员能力；</w:t>
      </w:r>
    </w:p>
    <w:p w14:paraId="03D458D1">
      <w:pPr>
        <w:keepNext w:val="0"/>
        <w:keepLines w:val="0"/>
        <w:pageBreakBefore w:val="0"/>
        <w:kinsoku/>
        <w:wordWrap/>
        <w:overflowPunct/>
        <w:topLinePunct w:val="0"/>
        <w:autoSpaceDE/>
        <w:autoSpaceDN/>
        <w:bidi w:val="0"/>
        <w:adjustRightInd/>
        <w:snapToGrid/>
        <w:spacing w:line="400" w:lineRule="exact"/>
        <w:ind w:left="210" w:hanging="210" w:hangingChars="100"/>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5</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投标人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在近 3 年内不存在骗取中标、投标中提供虚假资料、串通投标现象、严重违约及因自身的原因而使任何合同被解除的情形</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p>
    <w:p w14:paraId="3F66EAA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6</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)近三年内投标人须</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有</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类似项目的销售业绩，业绩清单需包括用户单位、联系人、验收情况等</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p>
    <w:p w14:paraId="23687255">
      <w:pPr>
        <w:keepNext w:val="0"/>
        <w:keepLines w:val="0"/>
        <w:pageBreakBefore w:val="0"/>
        <w:kinsoku/>
        <w:wordWrap/>
        <w:overflowPunct/>
        <w:topLinePunct w:val="0"/>
        <w:autoSpaceDE/>
        <w:autoSpaceDN/>
        <w:bidi w:val="0"/>
        <w:adjustRightInd/>
        <w:snapToGrid/>
        <w:spacing w:line="400" w:lineRule="exact"/>
        <w:ind w:left="210" w:hanging="210" w:hangingChars="10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7</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投标人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在国家企业信用信息公示系统（www.gsxt.gov.cn）网站和信用中国（www.creditchina.gov.cn）不得被列入严重违法失信企业名单或黑名单记录。</w:t>
      </w:r>
    </w:p>
    <w:p w14:paraId="5FF24F4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2、本项目不接受联合体谈判。</w:t>
      </w:r>
    </w:p>
    <w:p w14:paraId="43C9CAF6">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3、资格审查方式：资格后审。</w:t>
      </w:r>
    </w:p>
    <w:p w14:paraId="7337A44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595959" w:themeColor="text1" w:themeTint="A6"/>
          <w:sz w:val="24"/>
          <w:szCs w:val="24"/>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4"/>
          <w:szCs w:val="24"/>
          <w:lang w:val="en-US" w:eastAsia="zh-CN"/>
          <w14:textFill>
            <w14:solidFill>
              <w14:schemeClr w14:val="tx1">
                <w14:lumMod w14:val="65000"/>
                <w14:lumOff w14:val="35000"/>
              </w14:schemeClr>
            </w14:solidFill>
          </w14:textFill>
        </w:rPr>
        <w:t>四、谈判文件的获取</w:t>
      </w:r>
    </w:p>
    <w:p w14:paraId="1709958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1、竞争性谈判流程</w:t>
      </w:r>
    </w:p>
    <w:p w14:paraId="650363C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（1）报名（投标人将附件1投标报名表填写完毕，盖章后，发到邮箱</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fldChar w:fldCharType="begin"/>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instrText xml:space="preserve"> HYPERLINK "mailto:tllszb@163.com）" </w:instrTex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fldChar w:fldCharType="separate"/>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tllszb@163.com）</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fldChar w:fldCharType="end"/>
      </w:r>
    </w:p>
    <w:p w14:paraId="3058237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（2）谈判文件接收（采购人收到报名表后，会回复邮件告知发送谈判文件时间，按时查收即可）</w:t>
      </w:r>
    </w:p>
    <w:p w14:paraId="351EE6F2">
      <w:pPr>
        <w:keepNext w:val="0"/>
        <w:keepLines w:val="0"/>
        <w:pageBreakBefore w:val="0"/>
        <w:kinsoku/>
        <w:wordWrap/>
        <w:overflowPunct/>
        <w:topLinePunct w:val="0"/>
        <w:autoSpaceDE/>
        <w:autoSpaceDN/>
        <w:bidi w:val="0"/>
        <w:adjustRightInd/>
        <w:snapToGrid/>
        <w:spacing w:line="400" w:lineRule="exact"/>
        <w:ind w:left="210" w:hanging="210" w:hangingChars="100"/>
        <w:textAlignment w:val="auto"/>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（3）现场谈判（投标人携带投标文件纸质文件1正4副和电子版U盘，按采购人要求时间、到达指定地点参加现场竞争性谈判，投标人参加现场谈判产生的所有费用，需由投标人自行承担）</w:t>
      </w:r>
    </w:p>
    <w:p w14:paraId="6A7625F5">
      <w:pPr>
        <w:keepNext w:val="0"/>
        <w:keepLines w:val="0"/>
        <w:pageBreakBefore w:val="0"/>
        <w:kinsoku/>
        <w:wordWrap/>
        <w:overflowPunct/>
        <w:topLinePunct w:val="0"/>
        <w:autoSpaceDE/>
        <w:autoSpaceDN/>
        <w:bidi w:val="0"/>
        <w:adjustRightInd/>
        <w:snapToGrid/>
        <w:spacing w:line="400" w:lineRule="exact"/>
        <w:ind w:left="210" w:hanging="210" w:hangingChars="100"/>
        <w:textAlignment w:val="auto"/>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p>
    <w:p w14:paraId="6A5203D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333333"/>
          <w:kern w:val="0"/>
          <w:sz w:val="24"/>
          <w:szCs w:val="24"/>
          <w:lang w:eastAsia="zh-CN"/>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2、报名时间</w:t>
      </w:r>
    </w:p>
    <w:p w14:paraId="371EA00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202</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6</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年</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4</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月</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14</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日</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起</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工作日</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8：00-16:00</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，（北京时间，下同）</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。填写附件</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投</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标</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报</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名</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表</w:t>
      </w:r>
    </w:p>
    <w:p w14:paraId="2A0EAE8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加盖公章</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后</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，发送至邮箱</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fldChar w:fldCharType="begin"/>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instrText xml:space="preserve"> HYPERLINK "mailto:tllszb@163.com" </w:instrTex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fldChar w:fldCharType="separate"/>
      </w:r>
      <w:r>
        <w:rPr>
          <w:rStyle w:val="13"/>
          <w:rFonts w:hint="eastAsia" w:ascii="微软雅黑" w:hAnsi="微软雅黑" w:eastAsia="微软雅黑" w:cs="微软雅黑"/>
          <w:lang w:val="en-US" w:eastAsia="zh-CN"/>
        </w:rPr>
        <w:t>tl</w:t>
      </w:r>
      <w:r>
        <w:rPr>
          <w:rStyle w:val="13"/>
          <w:rFonts w:hint="eastAsia" w:ascii="微软雅黑" w:hAnsi="微软雅黑" w:eastAsia="微软雅黑" w:cs="微软雅黑"/>
        </w:rPr>
        <w:t>lszb@163.com</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fldChar w:fldCharType="end"/>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报名</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p>
    <w:p w14:paraId="45C5DD15">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谈判文件售价 0 元。</w:t>
      </w:r>
    </w:p>
    <w:p w14:paraId="484BBCB2">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五、</w:t>
      </w:r>
      <w:r>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t>现场</w:t>
      </w: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谈判时间、地点</w:t>
      </w:r>
    </w:p>
    <w:p w14:paraId="4AE6835F">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现场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谈判时间：</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具体时间等采购人通知（通过邮件通知）。</w:t>
      </w:r>
    </w:p>
    <w:p w14:paraId="67D5A30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2、</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现场谈判</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地点：辽宁铁岭经济开发区帽山工业区</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辽宁新兴佳风力发电设备制造有限公司（三期）</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三楼</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大</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会议室</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p>
    <w:p w14:paraId="79F3F262">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pPr>
      <w:bookmarkStart w:id="0" w:name="_Toc9485"/>
      <w:r>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t>六、发布公告媒介</w:t>
      </w:r>
      <w:bookmarkEnd w:id="0"/>
    </w:p>
    <w:p w14:paraId="7597F6A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lang w:eastAsia="zh-CN"/>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本次公告在元博网采购与招标网（https://www.chinabidding.cn/）及铁岭利晟招标有限公司电子平台（</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fldChar w:fldCharType="begin"/>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instrText xml:space="preserve"> HYPERLINK "http://lnlszb.com" </w:instrTex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fldChar w:fldCharType="separate"/>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http://lnlszb.com</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fldChar w:fldCharType="end"/>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，原辽宁利晟）上同时发布。（公布媒介仅用于查看公告，不需要进行任何操作）</w:t>
      </w:r>
    </w:p>
    <w:p w14:paraId="42A42454">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595959" w:themeColor="text1" w:themeTint="A6"/>
          <w:sz w:val="24"/>
          <w:szCs w:val="24"/>
          <w:lang w:val="zh-CN" w:eastAsia="zh-CN"/>
          <w14:textFill>
            <w14:solidFill>
              <w14:schemeClr w14:val="tx1">
                <w14:lumMod w14:val="65000"/>
                <w14:lumOff w14:val="35000"/>
              </w14:schemeClr>
            </w14:solidFill>
          </w14:textFill>
        </w:rPr>
      </w:pPr>
      <w:bookmarkStart w:id="1" w:name="_Toc26598"/>
      <w:r>
        <w:rPr>
          <w:rFonts w:hint="eastAsia" w:ascii="微软雅黑" w:hAnsi="微软雅黑" w:eastAsia="微软雅黑" w:cs="微软雅黑"/>
          <w:b/>
          <w:bCs/>
          <w:color w:val="595959" w:themeColor="text1" w:themeTint="A6"/>
          <w:sz w:val="24"/>
          <w:szCs w:val="24"/>
          <w:lang w:val="en-US" w:eastAsia="zh-CN"/>
          <w14:textFill>
            <w14:solidFill>
              <w14:schemeClr w14:val="tx1">
                <w14:lumMod w14:val="65000"/>
                <w14:lumOff w14:val="35000"/>
              </w14:schemeClr>
            </w14:solidFill>
          </w14:textFill>
        </w:rPr>
        <w:t>七、</w:t>
      </w:r>
      <w:r>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b/>
          <w:bCs/>
          <w:color w:val="595959" w:themeColor="text1" w:themeTint="A6"/>
          <w:sz w:val="24"/>
          <w:szCs w:val="24"/>
          <w:lang w:val="zh-CN" w:eastAsia="zh-CN"/>
          <w14:textFill>
            <w14:solidFill>
              <w14:schemeClr w14:val="tx1">
                <w14:lumMod w14:val="65000"/>
                <w14:lumOff w14:val="35000"/>
              </w14:schemeClr>
            </w14:solidFill>
          </w14:textFill>
        </w:rPr>
        <w:t>联系方式</w:t>
      </w:r>
      <w:bookmarkEnd w:id="1"/>
    </w:p>
    <w:p w14:paraId="764E8D0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采购人：辽宁新兴佳风力发电设备制造有限公司</w:t>
      </w:r>
    </w:p>
    <w:p w14:paraId="05FC41BD">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联系人：赵先生（采购）</w:t>
      </w:r>
    </w:p>
    <w:p w14:paraId="2505230A">
      <w:pPr>
        <w:keepNext w:val="0"/>
        <w:keepLines w:val="0"/>
        <w:pageBreakBefore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电  话：</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13166667986</w:t>
      </w:r>
    </w:p>
    <w:p w14:paraId="5CBD4688">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代理机构：铁岭利晟招标有限公司</w:t>
      </w:r>
    </w:p>
    <w:p w14:paraId="3E7356D2">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联系人：王女士</w:t>
      </w:r>
    </w:p>
    <w:p w14:paraId="209802F8">
      <w:pPr>
        <w:keepNext w:val="0"/>
        <w:keepLines w:val="0"/>
        <w:pageBreakBefore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电  话：18141005677</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/024-76129661</w:t>
      </w:r>
    </w:p>
    <w:p w14:paraId="3FCF5D00">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电子邮件：</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tl</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lszb@163.com</w:t>
      </w:r>
    </w:p>
    <w:p w14:paraId="4777B98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p>
    <w:p w14:paraId="306AD492">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p>
    <w:p w14:paraId="062CE7E4">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p>
    <w:p w14:paraId="088B6D64">
      <w:pPr>
        <w:pStyle w:val="2"/>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p>
    <w:p w14:paraId="45CF638D">
      <w:pPr>
        <w:pStyle w:val="3"/>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p>
    <w:p w14:paraId="40E3476A">
      <w:pPr>
        <w:pStyle w:val="3"/>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p>
    <w:p w14:paraId="726E09BB">
      <w:pPr>
        <w:pStyle w:val="3"/>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p>
    <w:p w14:paraId="5B25A797">
      <w:pPr>
        <w:pStyle w:val="3"/>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p>
    <w:p w14:paraId="1A27025C">
      <w:pPr>
        <w:pStyle w:val="3"/>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p>
    <w:p w14:paraId="71F9946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14:textFill>
            <w14:solidFill>
              <w14:schemeClr w14:val="tx1">
                <w14:lumMod w14:val="65000"/>
                <w14:lumOff w14:val="35000"/>
              </w14:schemeClr>
            </w14:solidFill>
          </w14:textFill>
        </w:rPr>
        <w:t>附件1：</w:t>
      </w:r>
    </w:p>
    <w:p w14:paraId="6D02DA5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投</w:t>
      </w:r>
      <w:r>
        <w:rPr>
          <w:rFonts w:hint="eastAsia" w:ascii="微软雅黑" w:hAnsi="微软雅黑" w:eastAsia="微软雅黑" w:cs="微软雅黑"/>
          <w:b/>
          <w:bCs/>
          <w:color w:val="595959" w:themeColor="text1" w:themeTint="A6"/>
          <w:sz w:val="24"/>
          <w:szCs w:val="24"/>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标</w:t>
      </w:r>
      <w:r>
        <w:rPr>
          <w:rFonts w:hint="eastAsia" w:ascii="微软雅黑" w:hAnsi="微软雅黑" w:eastAsia="微软雅黑" w:cs="微软雅黑"/>
          <w:b/>
          <w:bCs/>
          <w:color w:val="595959" w:themeColor="text1" w:themeTint="A6"/>
          <w:sz w:val="24"/>
          <w:szCs w:val="24"/>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报</w:t>
      </w:r>
      <w:r>
        <w:rPr>
          <w:rFonts w:hint="eastAsia" w:ascii="微软雅黑" w:hAnsi="微软雅黑" w:eastAsia="微软雅黑" w:cs="微软雅黑"/>
          <w:b/>
          <w:bCs/>
          <w:color w:val="595959" w:themeColor="text1" w:themeTint="A6"/>
          <w:sz w:val="24"/>
          <w:szCs w:val="24"/>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名</w:t>
      </w:r>
      <w:r>
        <w:rPr>
          <w:rFonts w:hint="eastAsia" w:ascii="微软雅黑" w:hAnsi="微软雅黑" w:eastAsia="微软雅黑" w:cs="微软雅黑"/>
          <w:b/>
          <w:bCs/>
          <w:color w:val="595959" w:themeColor="text1" w:themeTint="A6"/>
          <w:sz w:val="24"/>
          <w:szCs w:val="24"/>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表</w:t>
      </w:r>
    </w:p>
    <w:p w14:paraId="53436FA5">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                                                                                                             202</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6</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年  月   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7010"/>
      </w:tblGrid>
      <w:tr w14:paraId="07F7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640" w:type="dxa"/>
            <w:vAlign w:val="center"/>
          </w:tcPr>
          <w:p w14:paraId="5331C73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项目名称</w:t>
            </w:r>
          </w:p>
        </w:tc>
        <w:tc>
          <w:tcPr>
            <w:tcW w:w="7010" w:type="dxa"/>
          </w:tcPr>
          <w:p w14:paraId="42DF85A8">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tc>
      </w:tr>
      <w:tr w14:paraId="035F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640" w:type="dxa"/>
            <w:vAlign w:val="center"/>
          </w:tcPr>
          <w:p w14:paraId="55146E8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招标编号</w:t>
            </w:r>
          </w:p>
        </w:tc>
        <w:tc>
          <w:tcPr>
            <w:tcW w:w="7010" w:type="dxa"/>
          </w:tcPr>
          <w:p w14:paraId="1EF0D132">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tc>
      </w:tr>
      <w:tr w14:paraId="1D11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640" w:type="dxa"/>
            <w:vAlign w:val="center"/>
          </w:tcPr>
          <w:p w14:paraId="6CEAF56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投标人名称</w:t>
            </w:r>
          </w:p>
        </w:tc>
        <w:tc>
          <w:tcPr>
            <w:tcW w:w="7010" w:type="dxa"/>
          </w:tcPr>
          <w:p w14:paraId="18A4508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tc>
      </w:tr>
      <w:tr w14:paraId="79E2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40" w:type="dxa"/>
            <w:vAlign w:val="center"/>
          </w:tcPr>
          <w:p w14:paraId="6B6B542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595959" w:themeColor="text1" w:themeTint="A6"/>
                <w:vertAlign w:val="baseline"/>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联系</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邮箱</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（报名及后续往来邮箱）</w:t>
            </w:r>
          </w:p>
        </w:tc>
        <w:tc>
          <w:tcPr>
            <w:tcW w:w="7010" w:type="dxa"/>
          </w:tcPr>
          <w:p w14:paraId="21D5DF5C">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tc>
      </w:tr>
      <w:tr w14:paraId="10DE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640" w:type="dxa"/>
            <w:vAlign w:val="center"/>
          </w:tcPr>
          <w:p w14:paraId="6DA2BE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595959" w:themeColor="text1" w:themeTint="A6"/>
                <w:vertAlign w:val="baseline"/>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委</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托代理人及联系电话</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法定代表人及联系电话</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（任选其一）</w:t>
            </w:r>
          </w:p>
        </w:tc>
        <w:tc>
          <w:tcPr>
            <w:tcW w:w="7010" w:type="dxa"/>
          </w:tcPr>
          <w:p w14:paraId="725FF920">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tc>
      </w:tr>
      <w:tr w14:paraId="63F5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640" w:type="dxa"/>
            <w:vAlign w:val="center"/>
          </w:tcPr>
          <w:p w14:paraId="2FFC46B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备注</w:t>
            </w:r>
          </w:p>
        </w:tc>
        <w:tc>
          <w:tcPr>
            <w:tcW w:w="7010" w:type="dxa"/>
          </w:tcPr>
          <w:p w14:paraId="448AA01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tc>
      </w:tr>
    </w:tbl>
    <w:p w14:paraId="7CBBC010">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附：</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营业执照图片；</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2联系人身份证正反面图片</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p>
    <w:p w14:paraId="5CEF61EA">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   </w:t>
      </w:r>
    </w:p>
    <w:p w14:paraId="270ECCCC">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p>
    <w:p w14:paraId="6AC4B5A6">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p>
    <w:sectPr>
      <w:pgSz w:w="11906" w:h="16838"/>
      <w:pgMar w:top="873" w:right="1236" w:bottom="87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A84E0"/>
    <w:multiLevelType w:val="singleLevel"/>
    <w:tmpl w:val="044A84E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2641C"/>
    <w:rsid w:val="06B87F57"/>
    <w:rsid w:val="06D75CA1"/>
    <w:rsid w:val="07F7220C"/>
    <w:rsid w:val="08F37E28"/>
    <w:rsid w:val="09DB3168"/>
    <w:rsid w:val="0E590AFF"/>
    <w:rsid w:val="0E63246E"/>
    <w:rsid w:val="0E8F7125"/>
    <w:rsid w:val="0F1A76E4"/>
    <w:rsid w:val="0F3C1035"/>
    <w:rsid w:val="11A41CE9"/>
    <w:rsid w:val="166E7690"/>
    <w:rsid w:val="169E17A5"/>
    <w:rsid w:val="19326686"/>
    <w:rsid w:val="19EC0A79"/>
    <w:rsid w:val="1A8213DE"/>
    <w:rsid w:val="1A9609E5"/>
    <w:rsid w:val="1AC90DBB"/>
    <w:rsid w:val="1C134E23"/>
    <w:rsid w:val="1CDC2585"/>
    <w:rsid w:val="21D81F84"/>
    <w:rsid w:val="22CD4ED8"/>
    <w:rsid w:val="234436D4"/>
    <w:rsid w:val="253515B7"/>
    <w:rsid w:val="25584AAF"/>
    <w:rsid w:val="256762FD"/>
    <w:rsid w:val="25D81C96"/>
    <w:rsid w:val="2624159B"/>
    <w:rsid w:val="28F23593"/>
    <w:rsid w:val="2A297E40"/>
    <w:rsid w:val="2A763948"/>
    <w:rsid w:val="2CBB4166"/>
    <w:rsid w:val="302C79CA"/>
    <w:rsid w:val="3169294E"/>
    <w:rsid w:val="32C1089D"/>
    <w:rsid w:val="33667AB4"/>
    <w:rsid w:val="337335C5"/>
    <w:rsid w:val="36162768"/>
    <w:rsid w:val="36DF436F"/>
    <w:rsid w:val="3A5A5BBB"/>
    <w:rsid w:val="3B274BE3"/>
    <w:rsid w:val="3BA73E55"/>
    <w:rsid w:val="3BB16FD5"/>
    <w:rsid w:val="44586B88"/>
    <w:rsid w:val="46CF66C7"/>
    <w:rsid w:val="47A26384"/>
    <w:rsid w:val="47D77E8A"/>
    <w:rsid w:val="485C18CB"/>
    <w:rsid w:val="4AA14042"/>
    <w:rsid w:val="4AC42881"/>
    <w:rsid w:val="4B8D4B24"/>
    <w:rsid w:val="4C9A6A73"/>
    <w:rsid w:val="4D6B3488"/>
    <w:rsid w:val="512E0046"/>
    <w:rsid w:val="52C8017B"/>
    <w:rsid w:val="552E263F"/>
    <w:rsid w:val="556377E5"/>
    <w:rsid w:val="56876E58"/>
    <w:rsid w:val="579417D6"/>
    <w:rsid w:val="58C16652"/>
    <w:rsid w:val="590D5D3B"/>
    <w:rsid w:val="59C363FA"/>
    <w:rsid w:val="5AF27E32"/>
    <w:rsid w:val="5B465534"/>
    <w:rsid w:val="5BED3C02"/>
    <w:rsid w:val="5C5E0F92"/>
    <w:rsid w:val="5C935552"/>
    <w:rsid w:val="5CCF011E"/>
    <w:rsid w:val="5F1561A2"/>
    <w:rsid w:val="5FA171DD"/>
    <w:rsid w:val="5FD53AF5"/>
    <w:rsid w:val="63D77671"/>
    <w:rsid w:val="647D1A96"/>
    <w:rsid w:val="65C71020"/>
    <w:rsid w:val="69C75A92"/>
    <w:rsid w:val="6E044771"/>
    <w:rsid w:val="6EEC5A2B"/>
    <w:rsid w:val="6FFD220E"/>
    <w:rsid w:val="70817F96"/>
    <w:rsid w:val="712437CA"/>
    <w:rsid w:val="713A6C3B"/>
    <w:rsid w:val="7185070D"/>
    <w:rsid w:val="729F211B"/>
    <w:rsid w:val="72D64281"/>
    <w:rsid w:val="73102669"/>
    <w:rsid w:val="73B0241D"/>
    <w:rsid w:val="749C1FD9"/>
    <w:rsid w:val="75237E0E"/>
    <w:rsid w:val="758F70A6"/>
    <w:rsid w:val="762C1EC9"/>
    <w:rsid w:val="779A7187"/>
    <w:rsid w:val="78EC2E1F"/>
    <w:rsid w:val="79B50936"/>
    <w:rsid w:val="79EE5CEA"/>
    <w:rsid w:val="7B41132B"/>
    <w:rsid w:val="7C4603DF"/>
    <w:rsid w:val="7F20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3"/>
    <w:qFormat/>
    <w:uiPriority w:val="0"/>
    <w:pPr>
      <w:outlineLvl w:val="1"/>
    </w:pPr>
    <w:rPr>
      <w:rFonts w:ascii="黑体" w:hAnsi="Arial" w:eastAsia="黑体"/>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firstLineChars="0"/>
      <w:jc w:val="left"/>
    </w:pPr>
    <w:rPr>
      <w:rFonts w:ascii="Arial" w:hAnsi="Arial"/>
      <w:szCs w:val="20"/>
    </w:rPr>
  </w:style>
  <w:style w:type="paragraph" w:styleId="5">
    <w:name w:val="Body Text Indent"/>
    <w:basedOn w:val="1"/>
    <w:next w:val="6"/>
    <w:qFormat/>
    <w:uiPriority w:val="99"/>
    <w:pPr>
      <w:spacing w:after="120"/>
      <w:ind w:left="420" w:leftChars="200"/>
    </w:pPr>
    <w:rPr>
      <w:rFonts w:ascii="Tahoma" w:hAnsi="Tahoma"/>
    </w:rPr>
  </w:style>
  <w:style w:type="paragraph" w:styleId="6">
    <w:name w:val="envelope return"/>
    <w:basedOn w:val="1"/>
    <w:qFormat/>
    <w:uiPriority w:val="0"/>
    <w:pPr>
      <w:snapToGrid w:val="0"/>
    </w:pPr>
    <w:rPr>
      <w:rFonts w:ascii="Arial" w:hAnsi="Arial" w:cs="Arial"/>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next w:val="1"/>
    <w:qFormat/>
    <w:uiPriority w:val="0"/>
    <w:pPr>
      <w:adjustRightInd w:val="0"/>
      <w:snapToGrid w:val="0"/>
      <w:spacing w:line="360" w:lineRule="auto"/>
      <w:ind w:firstLine="420" w:firstLineChars="200"/>
      <w:jc w:val="left"/>
      <w:textAlignment w:val="center"/>
    </w:pPr>
    <w:rPr>
      <w:rFonts w:ascii="Times New Roman" w:hAnsi="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1261</Words>
  <Characters>1504</Characters>
  <Lines>0</Lines>
  <Paragraphs>0</Paragraphs>
  <TotalTime>1</TotalTime>
  <ScaleCrop>false</ScaleCrop>
  <LinksUpToDate>false</LinksUpToDate>
  <CharactersWithSpaces>1675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fwz</cp:lastModifiedBy>
  <dcterms:modified xsi:type="dcterms:W3CDTF">2026-04-13T03:16:57Z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2C6DA9C423A14E6C98700CBC1DA07543</vt:lpwstr>
  </property>
  <property fmtid="{D5CDD505-2E9C-101B-9397-08002B2CF9AE}" pid="4" name="KSOTemplateDocerSaveRecord">
    <vt:lpwstr>eyJoZGlkIjoiZTU4NmI0YjUzOTlkMTQ5NzliN2E5NmY0M2JlYzcyM2UifQ==</vt:lpwstr>
  </property>
</Properties>
</file>