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陕西定边厂房和办公楼建设项目监理服务-竞争性谈判公告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lang w:eastAsia="zh-CN"/>
        </w:rPr>
      </w:pPr>
      <w:r>
        <w:rPr>
          <w:rFonts w:hint="eastAsia" w:ascii="宋体" w:hAnsi="宋体" w:eastAsia="宋体" w:cs="宋体"/>
          <w:b/>
          <w:bCs/>
          <w:color w:val="auto"/>
        </w:rPr>
        <w:t>(</w:t>
      </w:r>
      <w:r>
        <w:rPr>
          <w:rFonts w:hint="eastAsia" w:ascii="宋体" w:hAnsi="宋体" w:eastAsia="宋体" w:cs="宋体"/>
          <w:b/>
          <w:bCs/>
          <w:color w:val="auto"/>
          <w:lang w:eastAsia="zh-CN"/>
        </w:rPr>
        <w:t>项目</w:t>
      </w:r>
      <w:r>
        <w:rPr>
          <w:rFonts w:hint="eastAsia" w:ascii="宋体" w:hAnsi="宋体" w:eastAsia="宋体" w:cs="宋体"/>
          <w:b/>
          <w:bCs/>
          <w:color w:val="auto"/>
        </w:rPr>
        <w:t>编号：</w:t>
      </w:r>
      <w:r>
        <w:rPr>
          <w:rFonts w:hint="eastAsia" w:ascii="宋体" w:hAnsi="宋体" w:eastAsia="宋体" w:cs="宋体"/>
          <w:b/>
          <w:bCs/>
          <w:color w:val="auto"/>
          <w:lang w:eastAsia="zh-CN"/>
        </w:rPr>
        <w:t>LNLSZB-20</w:t>
      </w:r>
      <w:r>
        <w:rPr>
          <w:rFonts w:hint="eastAsia" w:ascii="宋体" w:hAnsi="宋体" w:eastAsia="宋体" w:cs="宋体"/>
          <w:b/>
          <w:bCs/>
          <w:color w:val="auto"/>
          <w:lang w:val="en-US" w:eastAsia="zh-CN"/>
        </w:rPr>
        <w:t>23-DB02</w:t>
      </w:r>
      <w:r>
        <w:rPr>
          <w:rFonts w:hint="eastAsia" w:ascii="宋体" w:hAnsi="宋体" w:eastAsia="宋体" w:cs="宋体"/>
          <w:b/>
          <w:bCs/>
          <w:color w:val="auto"/>
          <w:lang w:eastAsia="zh-CN"/>
        </w:rPr>
        <w:t>)</w:t>
      </w:r>
    </w:p>
    <w:p>
      <w:pPr>
        <w:keepNext w:val="0"/>
        <w:keepLines w:val="0"/>
        <w:widowControl/>
        <w:suppressLineNumbers w:val="0"/>
        <w:ind w:firstLine="420" w:firstLineChars="20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定边县新兴佳新能源装备制造有限公司的陕西定边厂房和办公楼建设项目已获准建设，资金来源招标人自有资金和自筹资金，辽宁利晟招标有限公司受辽宁新兴佳新能源集团有限责任公司委托，对该项目的监理服务进行竞争性谈判邀请，欢迎符合相关条件的单位参与竞谈。</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项目概况与招标范围</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项目概述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lang w:eastAsia="zh-CN"/>
        </w:rPr>
      </w:pPr>
      <w:r>
        <w:rPr>
          <w:rFonts w:hint="eastAsia" w:ascii="宋体" w:hAnsi="宋体" w:eastAsia="宋体" w:cs="宋体"/>
          <w:color w:val="auto"/>
          <w:lang w:val="en-US" w:eastAsia="zh-CN"/>
        </w:rPr>
        <w:t xml:space="preserve">定边县新兴佳新能源装备制造有限公司，成立于2022年9月26日，是辽宁新兴佳新能源集团有限责任公司的全资子公司。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定边县定边县新兴佳新能源装备制造有限公司年产6万吨非标压力容器项目位于榆林市定边县衣食梁村农业园区内，占地90亩，本项目厂房和办公楼建设包括1幢一层钢结构厂房（22501.63平方米）和一幢3层钢结构办公楼（2629.37平方米）门卫（16平方米），总建筑面积26322.44平方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项目地址：陕西省榆林市定边县白泥井镇衣食梁村农业园。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工期要求：240日历天（施工全过程的监理服务）</w:t>
      </w:r>
      <w:bookmarkStart w:id="15" w:name="_GoBack"/>
      <w:bookmarkEnd w:id="1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工程质量建设目标：符合设计及规范要求。</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招标范围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本项目招标范围包括（但不限于）</w:t>
      </w:r>
      <w:r>
        <w:rPr>
          <w:rFonts w:hint="eastAsia" w:ascii="宋体" w:hAnsi="宋体" w:eastAsia="宋体" w:cs="宋体"/>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（1）监理服务范围：整个项目土建部分、钢结构设计、采购、施工监理。包括但不限于： 项目建设、生产各项合规性的审查服务，项目工程设计审查服务，施工阶段的质量控制验收，施工阶段设备采购审查服务，项目工程各阶段的投资控制，项目工程各阶段的进度控制，合同管理、资料管理、信息管理、风险管理、安全文明管理等，项目工程各阶段组织与协调，项目建设各阶段审查移交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监理工作内容为：工程场区内给排水、暖通、电气、建筑、结构，场区内道路工程、外生产设施、等所有工程的全过程建设以及配合招标人进行设备材料的进场验收、采购监造以及建设期间内安全、质量、进度、造价控制及协调，编写工程建设总结，填报招标人要求的工程进度周报月报及年总结等工程信息报表、完成工程项目验收及资料归档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二、资格要求</w:t>
      </w:r>
      <w:r>
        <w:rPr>
          <w:rFonts w:hint="eastAsia" w:ascii="宋体" w:hAnsi="宋体" w:eastAsia="宋体" w:cs="宋体"/>
          <w:b/>
          <w:bCs/>
          <w:color w:val="auto"/>
          <w:sz w:val="24"/>
          <w:szCs w:val="24"/>
          <w:lang w:eastAsia="zh-CN"/>
        </w:rPr>
        <w:t>（</w:t>
      </w:r>
      <w:r>
        <w:rPr>
          <w:rFonts w:hint="eastAsia" w:ascii="宋体" w:hAnsi="宋体" w:eastAsia="宋体" w:cs="宋体"/>
          <w:color w:val="auto"/>
          <w:lang w:val="en-US" w:eastAsia="zh-CN"/>
        </w:rPr>
        <w:t>本次谈判采用资格后审方式</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1、必须具有中华人民共和国独立法人资格,具备房屋建筑工程监理乙级及以上专业资质，并在人员、设备、资金等方面具备相应的监理能力；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2、拟派项目总监具有国家住建部颁发的国家级注册监理资格证书；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3、财务状况良好，审计报告结论良好。有良好的银行资信和商业信誉，没有处于被责令停业、财产被接管、冻结、破产状态；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4、具有完善的安全、质量管理体系。投标人拥有相应的管理体系认证证书；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5、最近三年内没有违反招投标法规行为、严重违约行为，一年内没有因本企业监理责任发生工程建设重大安全事故；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6、投标人不存在尚未了结的重大诉讼案件；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7、本次招标不接受联合体投标；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三、谈判文件获取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1、获取</w:t>
      </w:r>
      <w:r>
        <w:rPr>
          <w:rFonts w:hint="eastAsia" w:ascii="宋体" w:hAnsi="宋体" w:eastAsia="宋体" w:cs="宋体"/>
          <w:color w:val="auto"/>
          <w:highlight w:val="none"/>
          <w:lang w:eastAsia="zh-CN"/>
        </w:rPr>
        <w:t>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日至</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日</w:t>
      </w:r>
      <w:r>
        <w:rPr>
          <w:rFonts w:hint="eastAsia" w:ascii="宋体" w:hAnsi="宋体" w:eastAsia="宋体" w:cs="宋体"/>
          <w:color w:val="auto"/>
          <w:highlight w:val="none"/>
          <w:lang w:eastAsia="zh-CN"/>
        </w:rPr>
        <w:t>（工作日</w:t>
      </w:r>
      <w:r>
        <w:rPr>
          <w:rFonts w:hint="eastAsia" w:ascii="宋体" w:hAnsi="宋体" w:eastAsia="宋体" w:cs="宋体"/>
          <w:color w:val="auto"/>
          <w:highlight w:val="none"/>
          <w:lang w:val="en-US" w:eastAsia="zh-CN"/>
        </w:rPr>
        <w:t>8：00-16：30，北京时间，下同</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1260" w:leftChars="60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谈判文件仅提供电子版，售价为</w:t>
      </w:r>
      <w:r>
        <w:rPr>
          <w:rFonts w:hint="eastAsia" w:ascii="宋体" w:hAnsi="宋体" w:eastAsia="宋体" w:cs="宋体"/>
          <w:color w:val="auto"/>
          <w:highlight w:val="none"/>
          <w:lang w:val="en-US" w:eastAsia="zh-CN"/>
        </w:rPr>
        <w:t>人民币500元/标段</w:t>
      </w:r>
      <w:r>
        <w:rPr>
          <w:rFonts w:hint="eastAsia" w:ascii="宋体" w:hAnsi="宋体" w:eastAsia="宋体" w:cs="宋体"/>
          <w:color w:val="auto"/>
          <w:highlight w:val="none"/>
          <w:lang w:val="en-US" w:eastAsia="zh-CN"/>
        </w:rPr>
        <w:t>，售后不退。文件款发票提供辽宁增值税电子普通发票。发票直接发至谈判响应人在电子平台预留的电子邮箱。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2、获取</w:t>
      </w:r>
      <w:r>
        <w:rPr>
          <w:rFonts w:hint="eastAsia" w:ascii="宋体" w:hAnsi="宋体" w:eastAsia="宋体" w:cs="宋体"/>
          <w:b w:val="0"/>
          <w:bCs w:val="0"/>
          <w:color w:val="auto"/>
          <w:lang w:eastAsia="zh-CN"/>
        </w:rPr>
        <w:t>方式：辽宁利晟招标有限公司一站式电子招标采购平台</w:t>
      </w:r>
      <w:r>
        <w:rPr>
          <w:rFonts w:hint="eastAsia" w:ascii="宋体" w:hAnsi="宋体" w:eastAsia="宋体" w:cs="宋体"/>
          <w:b w:val="0"/>
          <w:bCs w:val="0"/>
          <w:color w:val="auto"/>
        </w:rPr>
        <w:t>（网址：</w:t>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"http://lnlszb.com）网上平台，在采购手册里下载\“辽宁利晟招标平台操作及竞价流程\”，请仔细阅读后，按流程操作，进行注册、报名（报名时上传文件款汇款凭证）、" </w:instrText>
      </w:r>
      <w:r>
        <w:rPr>
          <w:rFonts w:hint="eastAsia" w:ascii="宋体" w:hAnsi="宋体" w:eastAsia="宋体" w:cs="宋体"/>
          <w:b w:val="0"/>
          <w:bCs w:val="0"/>
          <w:color w:val="auto"/>
        </w:rPr>
        <w:fldChar w:fldCharType="separate"/>
      </w:r>
      <w:r>
        <w:rPr>
          <w:rFonts w:hint="eastAsia" w:ascii="宋体" w:hAnsi="宋体" w:eastAsia="宋体" w:cs="宋体"/>
          <w:b/>
          <w:bCs/>
          <w:color w:val="auto"/>
          <w:lang w:eastAsia="zh-CN"/>
        </w:rPr>
        <w:t>http://lnlszb.com/，</w:t>
      </w:r>
    </w:p>
    <w:p>
      <w:pPr>
        <w:keepNext w:val="0"/>
        <w:keepLines w:val="0"/>
        <w:pageBreakBefore w:val="0"/>
        <w:widowControl w:val="0"/>
        <w:kinsoku/>
        <w:wordWrap/>
        <w:overflowPunct/>
        <w:topLinePunct w:val="0"/>
        <w:autoSpaceDE/>
        <w:autoSpaceDN/>
        <w:bidi w:val="0"/>
        <w:adjustRightInd/>
        <w:snapToGrid/>
        <w:spacing w:line="400" w:lineRule="exact"/>
        <w:ind w:left="1260" w:leftChars="600" w:firstLine="0" w:firstLineChars="0"/>
        <w:textAlignment w:val="auto"/>
        <w:rPr>
          <w:rFonts w:hint="default" w:ascii="宋体" w:hAnsi="宋体" w:eastAsia="宋体" w:cs="宋体"/>
          <w:b w:val="0"/>
          <w:bCs w:val="0"/>
          <w:color w:val="auto"/>
          <w:lang w:val="en-US" w:eastAsia="zh-CN"/>
        </w:rPr>
      </w:pPr>
      <w:r>
        <w:rPr>
          <w:rFonts w:hint="eastAsia" w:ascii="宋体" w:hAnsi="宋体" w:eastAsia="宋体" w:cs="宋体"/>
          <w:b w:val="0"/>
          <w:bCs w:val="0"/>
          <w:color w:val="auto"/>
          <w:lang w:eastAsia="zh-CN"/>
        </w:rPr>
        <w:t>以下简称“电子平台”）。谈判响应人须在电子平台进行免费注册并完善企业信息，在谈判文件发售时间内通过电子平台点击对应项目“报名”，报名时须将公司营业执照扫描件、文件款汇款凭证的扫描件打包上传到电子平台，后台会在文件获取截止时间统一进行审核。</w:t>
      </w:r>
      <w:r>
        <w:rPr>
          <w:rFonts w:hint="eastAsia" w:ascii="宋体" w:hAnsi="宋体" w:eastAsia="宋体" w:cs="宋体"/>
          <w:b w:val="0"/>
          <w:bCs w:val="0"/>
          <w:color w:val="auto"/>
        </w:rPr>
        <w:fldChar w:fldCharType="end"/>
      </w:r>
      <w:r>
        <w:rPr>
          <w:rFonts w:hint="eastAsia" w:ascii="宋体" w:hAnsi="宋体" w:eastAsia="宋体" w:cs="宋体"/>
          <w:b w:val="0"/>
          <w:bCs w:val="0"/>
          <w:color w:val="auto"/>
          <w:lang w:eastAsia="zh-CN"/>
        </w:rPr>
        <w:t>审核通过后，击对应项目“招标文件”下载文件。（新用户详见：电子平台</w:t>
      </w:r>
      <w:r>
        <w:rPr>
          <w:rFonts w:hint="eastAsia" w:ascii="宋体" w:hAnsi="宋体" w:eastAsia="宋体" w:cs="宋体"/>
          <w:b w:val="0"/>
          <w:bCs w:val="0"/>
          <w:color w:val="auto"/>
          <w:lang w:val="en-US" w:eastAsia="zh-CN"/>
        </w:rPr>
        <w:t>-采购手册-辽宁利晟电子平台操作手册</w:t>
      </w:r>
      <w:r>
        <w:rPr>
          <w:rFonts w:hint="eastAsia" w:ascii="宋体" w:hAnsi="宋体" w:eastAsia="宋体" w:cs="宋体"/>
          <w:b w:val="0"/>
          <w:bCs w:val="0"/>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rPr>
      </w:pPr>
      <w:r>
        <w:rPr>
          <w:rFonts w:hint="eastAsia" w:ascii="宋体" w:hAnsi="宋体" w:eastAsia="宋体" w:cs="宋体"/>
          <w:b/>
          <w:bCs/>
          <w:color w:val="auto"/>
          <w:lang w:eastAsia="zh-CN"/>
        </w:rPr>
        <w:t>汇款</w:t>
      </w:r>
      <w:r>
        <w:rPr>
          <w:rFonts w:hint="eastAsia" w:ascii="宋体" w:hAnsi="宋体" w:eastAsia="宋体" w:cs="宋体"/>
          <w:b/>
          <w:bCs/>
          <w:color w:val="auto"/>
        </w:rPr>
        <w:t>账户（</w:t>
      </w:r>
      <w:r>
        <w:rPr>
          <w:rFonts w:hint="eastAsia" w:ascii="宋体" w:hAnsi="宋体" w:eastAsia="宋体" w:cs="宋体"/>
          <w:b/>
          <w:bCs/>
          <w:color w:val="auto"/>
          <w:lang w:eastAsia="zh-CN"/>
        </w:rPr>
        <w:t>汇款请注明项目名称</w:t>
      </w:r>
      <w:r>
        <w:rPr>
          <w:rFonts w:hint="eastAsia" w:ascii="宋体" w:hAnsi="宋体" w:eastAsia="宋体" w:cs="宋体"/>
          <w:b/>
          <w:bCs/>
          <w:color w:val="auto"/>
        </w:rPr>
        <w:t>）</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eastAsia="宋体" w:cs="宋体"/>
          <w:b w:val="0"/>
          <w:bCs w:val="0"/>
          <w:color w:val="auto"/>
        </w:rPr>
      </w:pPr>
      <w:r>
        <w:rPr>
          <w:rFonts w:hint="eastAsia" w:ascii="宋体" w:hAnsi="宋体" w:eastAsia="宋体" w:cs="宋体"/>
          <w:b w:val="0"/>
          <w:bCs w:val="0"/>
          <w:color w:val="auto"/>
        </w:rPr>
        <w:t>开户人：辽宁利晟招标有限公司</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eastAsia="宋体" w:cs="宋体"/>
          <w:b w:val="0"/>
          <w:bCs w:val="0"/>
          <w:color w:val="auto"/>
        </w:rPr>
      </w:pPr>
      <w:r>
        <w:rPr>
          <w:rFonts w:hint="eastAsia" w:ascii="宋体" w:hAnsi="宋体" w:eastAsia="宋体" w:cs="宋体"/>
          <w:b w:val="0"/>
          <w:bCs w:val="0"/>
          <w:color w:val="auto"/>
        </w:rPr>
        <w:t>开户银行：上海浦东发展银行股份有限公司铁岭分行</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rPr>
        <w:t>账号：24210078801000000597</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13"/>
          <w:rFonts w:hint="eastAsia" w:ascii="宋体" w:hAnsi="宋体" w:eastAsia="宋体" w:cs="宋体"/>
          <w:color w:val="auto"/>
          <w:highlight w:val="none"/>
          <w:u w:val="none"/>
          <w:lang w:eastAsia="zh-CN"/>
        </w:rPr>
      </w:pPr>
      <w:r>
        <w:rPr>
          <w:rFonts w:hint="eastAsia" w:ascii="宋体" w:hAnsi="宋体" w:eastAsia="宋体" w:cs="宋体"/>
          <w:b/>
          <w:bCs/>
          <w:color w:val="auto"/>
          <w:sz w:val="24"/>
          <w:szCs w:val="24"/>
          <w:highlight w:val="none"/>
          <w:lang w:eastAsia="zh-CN"/>
        </w:rPr>
        <w:t>四、响应文件递交时间及方式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报价时间：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9点-10点。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文件递交：响应文件递交电子版，具体递交时间、方式详见谈判文件。</w:t>
      </w:r>
    </w:p>
    <w:p>
      <w:pPr>
        <w:spacing w:before="78" w:beforeLines="25" w:after="78" w:afterLines="25"/>
        <w:outlineLvl w:val="2"/>
        <w:rPr>
          <w:rFonts w:eastAsia="黑体"/>
          <w:color w:val="auto"/>
          <w:sz w:val="24"/>
          <w:szCs w:val="28"/>
          <w:highlight w:val="none"/>
        </w:rPr>
      </w:pPr>
      <w:bookmarkStart w:id="0" w:name="_Toc1762"/>
      <w:r>
        <w:rPr>
          <w:rFonts w:hint="eastAsia" w:ascii="宋体" w:hAnsi="宋体" w:eastAsia="宋体" w:cs="宋体"/>
          <w:b/>
          <w:bCs/>
          <w:color w:val="auto"/>
          <w:sz w:val="24"/>
          <w:szCs w:val="28"/>
          <w:highlight w:val="none"/>
          <w:lang w:eastAsia="zh-CN"/>
        </w:rPr>
        <w:t>五、</w:t>
      </w:r>
      <w:r>
        <w:rPr>
          <w:rFonts w:hint="eastAsia" w:ascii="宋体" w:hAnsi="宋体" w:eastAsia="宋体" w:cs="宋体"/>
          <w:b/>
          <w:bCs/>
          <w:color w:val="auto"/>
          <w:sz w:val="24"/>
          <w:szCs w:val="24"/>
          <w:lang w:eastAsia="zh-CN"/>
        </w:rPr>
        <w:t>踏勘现场</w:t>
      </w:r>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lang w:val="en-US" w:eastAsia="zh-CN"/>
        </w:rPr>
      </w:pPr>
      <w:r>
        <w:rPr>
          <w:rFonts w:hint="eastAsia" w:ascii="宋体" w:hAnsi="宋体" w:eastAsia="宋体" w:cs="宋体"/>
          <w:b w:val="0"/>
          <w:bCs w:val="0"/>
          <w:color w:val="auto"/>
          <w:lang w:val="en-US" w:eastAsia="zh-CN"/>
        </w:rPr>
        <w:t>招标人不统一组织现场踏勘，如有需要请自行联系招标人。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六、发布公告的媒介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本次公告</w:t>
      </w:r>
      <w:r>
        <w:rPr>
          <w:rFonts w:hint="eastAsia" w:ascii="宋体" w:hAnsi="宋体" w:eastAsia="宋体" w:cs="宋体"/>
          <w:b w:val="0"/>
          <w:bCs w:val="0"/>
          <w:color w:val="auto"/>
          <w:lang w:val="zh-CN" w:eastAsia="zh-CN"/>
        </w:rPr>
        <w:t>发布在元博网采购与招标网（https://www.chinabidding.cn/public/bidagency/index.html#/）</w:t>
      </w:r>
      <w:r>
        <w:rPr>
          <w:rFonts w:hint="eastAsia" w:ascii="宋体" w:hAnsi="宋体" w:eastAsia="宋体" w:cs="宋体"/>
          <w:b w:val="0"/>
          <w:bCs w:val="0"/>
          <w:color w:val="auto"/>
          <w:lang w:val="en-US" w:eastAsia="zh-CN"/>
        </w:rPr>
        <w:t>，是本项目发布公告的唯一平台。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val="zh-CN" w:eastAsia="zh-CN"/>
        </w:rPr>
      </w:pPr>
      <w:bookmarkStart w:id="1" w:name="_Toc130470437"/>
      <w:bookmarkStart w:id="2" w:name="_Toc9634"/>
      <w:bookmarkStart w:id="3" w:name="_Toc18561"/>
      <w:bookmarkStart w:id="4" w:name="_Toc3283"/>
      <w:bookmarkStart w:id="5" w:name="_Toc17128"/>
      <w:bookmarkStart w:id="6" w:name="_Toc26136"/>
      <w:bookmarkStart w:id="7" w:name="_Toc11062"/>
      <w:bookmarkStart w:id="8" w:name="_Toc19145"/>
      <w:bookmarkStart w:id="9" w:name="_Toc32040"/>
      <w:bookmarkStart w:id="10" w:name="_Toc19321"/>
      <w:bookmarkStart w:id="11" w:name="_Toc106287193"/>
      <w:bookmarkStart w:id="12" w:name="_Toc15401"/>
      <w:bookmarkStart w:id="13" w:name="_Toc21711"/>
      <w:bookmarkStart w:id="14" w:name="_Toc25582"/>
      <w:r>
        <w:rPr>
          <w:rFonts w:hint="eastAsia" w:ascii="宋体" w:hAnsi="宋体" w:eastAsia="宋体" w:cs="宋体"/>
          <w:b/>
          <w:bCs/>
          <w:color w:val="auto"/>
          <w:sz w:val="24"/>
          <w:szCs w:val="24"/>
          <w:lang w:val="zh-CN" w:eastAsia="zh-CN"/>
        </w:rPr>
        <w:t>七、监督部门</w:t>
      </w:r>
      <w:bookmarkEnd w:id="1"/>
      <w:bookmarkEnd w:id="2"/>
      <w:bookmarkEnd w:id="3"/>
      <w:bookmarkEnd w:id="4"/>
      <w:bookmarkEnd w:id="5"/>
      <w:bookmarkEnd w:id="6"/>
      <w:bookmarkEnd w:id="7"/>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zh-CN" w:eastAsia="zh-CN"/>
        </w:rPr>
        <w:t>本项目的监督部门为企业招标监督</w:t>
      </w:r>
      <w:r>
        <w:rPr>
          <w:rFonts w:hint="eastAsia" w:ascii="宋体" w:hAnsi="宋体" w:eastAsia="宋体" w:cs="宋体"/>
          <w:b w:val="0"/>
          <w:bCs w:val="0"/>
          <w:color w:val="auto"/>
          <w:lang w:val="en-US" w:eastAsia="zh-CN"/>
        </w:rPr>
        <w:t>委员会</w:t>
      </w:r>
      <w:r>
        <w:rPr>
          <w:rFonts w:hint="eastAsia" w:ascii="宋体" w:hAnsi="宋体" w:eastAsia="宋体" w:cs="宋体"/>
          <w:b w:val="0"/>
          <w:bCs w:val="0"/>
          <w:color w:val="auto"/>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联系方式</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highlight w:val="none"/>
          <w:lang w:eastAsia="zh-CN"/>
        </w:rPr>
      </w:pPr>
      <w:r>
        <w:rPr>
          <w:rFonts w:hint="eastAsia" w:ascii="宋体" w:hAnsi="宋体" w:eastAsia="宋体" w:cs="宋体"/>
          <w:color w:val="auto"/>
          <w:lang w:eastAsia="zh-CN"/>
        </w:rPr>
        <w:t>招标人</w:t>
      </w:r>
      <w:r>
        <w:rPr>
          <w:rFonts w:hint="eastAsia" w:ascii="宋体" w:hAnsi="宋体" w:eastAsia="宋体" w:cs="宋体"/>
          <w:color w:val="auto"/>
        </w:rPr>
        <w:t>：</w:t>
      </w:r>
      <w:r>
        <w:rPr>
          <w:rFonts w:hint="eastAsia" w:ascii="宋体" w:hAnsi="宋体" w:eastAsia="宋体" w:cs="宋体"/>
          <w:color w:val="auto"/>
          <w:highlight w:val="none"/>
          <w:lang w:eastAsia="zh-CN"/>
        </w:rPr>
        <w:t>辽宁新兴佳新能源集团有限责任公司</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lang w:eastAsia="zh-CN"/>
        </w:rPr>
      </w:pPr>
      <w:r>
        <w:rPr>
          <w:rFonts w:hint="eastAsia" w:ascii="宋体" w:hAnsi="宋体" w:eastAsia="宋体" w:cs="宋体"/>
          <w:color w:val="auto"/>
        </w:rPr>
        <w:t>联系</w:t>
      </w:r>
      <w:r>
        <w:rPr>
          <w:rFonts w:hint="eastAsia" w:ascii="宋体" w:hAnsi="宋体" w:eastAsia="宋体" w:cs="宋体"/>
          <w:color w:val="auto"/>
          <w:lang w:eastAsia="zh-CN"/>
        </w:rPr>
        <w:t>人：李先生</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rPr>
      </w:pPr>
      <w:r>
        <w:rPr>
          <w:rFonts w:hint="eastAsia" w:ascii="宋体" w:hAnsi="宋体" w:eastAsia="宋体" w:cs="宋体"/>
          <w:color w:val="auto"/>
          <w:lang w:eastAsia="zh-CN"/>
        </w:rPr>
        <w:t>电  话：13941003501</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rPr>
      </w:pPr>
      <w:r>
        <w:rPr>
          <w:rFonts w:hint="eastAsia" w:ascii="宋体" w:hAnsi="宋体" w:eastAsia="宋体" w:cs="宋体"/>
          <w:color w:val="auto"/>
        </w:rPr>
        <w:t>招标代理机构：辽宁利晟招标有限公司</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rPr>
      </w:pPr>
      <w:r>
        <w:rPr>
          <w:rFonts w:hint="eastAsia" w:ascii="宋体" w:hAnsi="宋体" w:eastAsia="宋体" w:cs="宋体"/>
          <w:color w:val="auto"/>
        </w:rPr>
        <w:t>联系人：王女士</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lang w:val="en-US"/>
        </w:rPr>
      </w:pPr>
      <w:r>
        <w:rPr>
          <w:rFonts w:hint="eastAsia" w:ascii="宋体" w:hAnsi="宋体" w:eastAsia="宋体" w:cs="宋体"/>
          <w:color w:val="auto"/>
        </w:rPr>
        <w:t>电话：</w:t>
      </w:r>
      <w:r>
        <w:rPr>
          <w:rFonts w:hint="eastAsia" w:ascii="宋体" w:hAnsi="宋体" w:eastAsia="宋体" w:cs="宋体"/>
          <w:color w:val="auto"/>
          <w:lang w:val="en-US" w:eastAsia="zh-CN"/>
        </w:rPr>
        <w:t>024-76129661</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u w:val="none"/>
        </w:rPr>
      </w:pPr>
      <w:r>
        <w:rPr>
          <w:rFonts w:hint="eastAsia" w:ascii="宋体" w:hAnsi="宋体" w:eastAsia="宋体" w:cs="宋体"/>
          <w:color w:val="auto"/>
          <w:u w:val="none"/>
        </w:rPr>
        <w:t>电子邮</w:t>
      </w:r>
      <w:r>
        <w:rPr>
          <w:rFonts w:hint="eastAsia" w:ascii="宋体" w:hAnsi="宋体" w:eastAsia="宋体" w:cs="宋体"/>
          <w:color w:val="auto"/>
          <w:u w:val="none"/>
          <w:lang w:eastAsia="zh-CN"/>
        </w:rPr>
        <w:t>箱</w:t>
      </w:r>
      <w:r>
        <w:rPr>
          <w:rFonts w:hint="eastAsia" w:ascii="宋体" w:hAnsi="宋体" w:eastAsia="宋体" w:cs="宋体"/>
          <w:color w:val="auto"/>
          <w:u w:val="none"/>
        </w:rPr>
        <w:t>：</w:t>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HYPERLINK "mailto:lnlszb2021@163.com" </w:instrText>
      </w:r>
      <w:r>
        <w:rPr>
          <w:rFonts w:hint="eastAsia" w:ascii="宋体" w:hAnsi="宋体" w:eastAsia="宋体" w:cs="宋体"/>
          <w:color w:val="auto"/>
          <w:u w:val="none"/>
        </w:rPr>
        <w:fldChar w:fldCharType="separate"/>
      </w:r>
      <w:r>
        <w:rPr>
          <w:rStyle w:val="13"/>
          <w:rFonts w:hint="eastAsia" w:ascii="宋体" w:hAnsi="宋体" w:eastAsia="宋体" w:cs="宋体"/>
          <w:color w:val="auto"/>
          <w:u w:val="none"/>
        </w:rPr>
        <w:t>lnlszb2021@163.com</w:t>
      </w:r>
      <w:r>
        <w:rPr>
          <w:rFonts w:hint="eastAsia" w:ascii="宋体" w:hAnsi="宋体" w:eastAsia="宋体" w:cs="宋体"/>
          <w:color w:val="auto"/>
          <w:u w:val="none"/>
        </w:rPr>
        <w:fldChar w:fldCharType="end"/>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rPr>
      </w:pPr>
    </w:p>
    <w:sectPr>
      <w:pgSz w:w="11906" w:h="16838"/>
      <w:pgMar w:top="873" w:right="1236" w:bottom="87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E0169"/>
    <w:multiLevelType w:val="singleLevel"/>
    <w:tmpl w:val="B0EE0169"/>
    <w:lvl w:ilvl="0" w:tentative="0">
      <w:start w:val="1"/>
      <w:numFmt w:val="chineseCounting"/>
      <w:suff w:val="nothing"/>
      <w:lvlText w:val="%1、"/>
      <w:lvlJc w:val="left"/>
      <w:rPr>
        <w:rFonts w:hint="eastAsia"/>
      </w:rPr>
    </w:lvl>
  </w:abstractNum>
  <w:abstractNum w:abstractNumId="1">
    <w:nsid w:val="01E881D6"/>
    <w:multiLevelType w:val="singleLevel"/>
    <w:tmpl w:val="01E881D6"/>
    <w:lvl w:ilvl="0" w:tentative="0">
      <w:start w:val="2"/>
      <w:numFmt w:val="decimal"/>
      <w:suff w:val="nothing"/>
      <w:lvlText w:val="%1、"/>
      <w:lvlJc w:val="left"/>
    </w:lvl>
  </w:abstractNum>
  <w:abstractNum w:abstractNumId="2">
    <w:nsid w:val="37D31A5D"/>
    <w:multiLevelType w:val="singleLevel"/>
    <w:tmpl w:val="37D31A5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NmI0YjUzOTlkMTQ5NzliN2E5NmY0M2JlYzcyM2UifQ=="/>
  </w:docVars>
  <w:rsids>
    <w:rsidRoot w:val="00172A27"/>
    <w:rsid w:val="0022513A"/>
    <w:rsid w:val="00E46131"/>
    <w:rsid w:val="00F27441"/>
    <w:rsid w:val="013D6288"/>
    <w:rsid w:val="013E4434"/>
    <w:rsid w:val="016F09FA"/>
    <w:rsid w:val="019E7250"/>
    <w:rsid w:val="023D7515"/>
    <w:rsid w:val="026620DE"/>
    <w:rsid w:val="02F27B74"/>
    <w:rsid w:val="032C4E8C"/>
    <w:rsid w:val="03AE48E3"/>
    <w:rsid w:val="03E65BA2"/>
    <w:rsid w:val="042C45F3"/>
    <w:rsid w:val="044C50BA"/>
    <w:rsid w:val="04983E5B"/>
    <w:rsid w:val="0519048D"/>
    <w:rsid w:val="051C2760"/>
    <w:rsid w:val="053C30D8"/>
    <w:rsid w:val="05847B8C"/>
    <w:rsid w:val="063C1B12"/>
    <w:rsid w:val="06476385"/>
    <w:rsid w:val="067641DC"/>
    <w:rsid w:val="06D27AF8"/>
    <w:rsid w:val="06F23CF7"/>
    <w:rsid w:val="075524D7"/>
    <w:rsid w:val="07C02047"/>
    <w:rsid w:val="07E80FB6"/>
    <w:rsid w:val="084A1910"/>
    <w:rsid w:val="086F32D3"/>
    <w:rsid w:val="08776018"/>
    <w:rsid w:val="0940106B"/>
    <w:rsid w:val="094B0B93"/>
    <w:rsid w:val="094C3466"/>
    <w:rsid w:val="096F79BE"/>
    <w:rsid w:val="09853AC2"/>
    <w:rsid w:val="09A230B4"/>
    <w:rsid w:val="0A10760E"/>
    <w:rsid w:val="0A1672BB"/>
    <w:rsid w:val="0A2E3A8C"/>
    <w:rsid w:val="0A5922DF"/>
    <w:rsid w:val="0A711FE5"/>
    <w:rsid w:val="0ACD17E3"/>
    <w:rsid w:val="0B6D1743"/>
    <w:rsid w:val="0B7809A0"/>
    <w:rsid w:val="0C14470F"/>
    <w:rsid w:val="0C1F0A45"/>
    <w:rsid w:val="0C724374"/>
    <w:rsid w:val="0C9526EF"/>
    <w:rsid w:val="0CC15EA2"/>
    <w:rsid w:val="0CC80504"/>
    <w:rsid w:val="0E6C6137"/>
    <w:rsid w:val="0E921133"/>
    <w:rsid w:val="0F324417"/>
    <w:rsid w:val="0F423341"/>
    <w:rsid w:val="0F4D0AF0"/>
    <w:rsid w:val="0F566000"/>
    <w:rsid w:val="0FE05BCA"/>
    <w:rsid w:val="0FEB199A"/>
    <w:rsid w:val="0FF360CA"/>
    <w:rsid w:val="1008140F"/>
    <w:rsid w:val="104B10D7"/>
    <w:rsid w:val="10C01161"/>
    <w:rsid w:val="10E637F4"/>
    <w:rsid w:val="11124F95"/>
    <w:rsid w:val="11C36762"/>
    <w:rsid w:val="11D512F3"/>
    <w:rsid w:val="11F46EDA"/>
    <w:rsid w:val="1209297F"/>
    <w:rsid w:val="1283614B"/>
    <w:rsid w:val="1290134A"/>
    <w:rsid w:val="12C354E8"/>
    <w:rsid w:val="13345697"/>
    <w:rsid w:val="135E4A05"/>
    <w:rsid w:val="136B2BD6"/>
    <w:rsid w:val="13D75B40"/>
    <w:rsid w:val="142C29B9"/>
    <w:rsid w:val="152D6842"/>
    <w:rsid w:val="155B7A5E"/>
    <w:rsid w:val="155F41B0"/>
    <w:rsid w:val="15791A87"/>
    <w:rsid w:val="15CE7AC0"/>
    <w:rsid w:val="15D05B4B"/>
    <w:rsid w:val="163B2F51"/>
    <w:rsid w:val="16A90F19"/>
    <w:rsid w:val="17620A24"/>
    <w:rsid w:val="17854713"/>
    <w:rsid w:val="191449FD"/>
    <w:rsid w:val="191E6BCD"/>
    <w:rsid w:val="195A66B6"/>
    <w:rsid w:val="196F567B"/>
    <w:rsid w:val="1973301A"/>
    <w:rsid w:val="197B5DCD"/>
    <w:rsid w:val="19801636"/>
    <w:rsid w:val="19A1335A"/>
    <w:rsid w:val="19D13C3F"/>
    <w:rsid w:val="19E04CA1"/>
    <w:rsid w:val="1A1C0AE5"/>
    <w:rsid w:val="1A473F4B"/>
    <w:rsid w:val="1A9614DD"/>
    <w:rsid w:val="1A981EE4"/>
    <w:rsid w:val="1AB41E40"/>
    <w:rsid w:val="1AC76EFF"/>
    <w:rsid w:val="1ACF341E"/>
    <w:rsid w:val="1B1738D4"/>
    <w:rsid w:val="1B5508A0"/>
    <w:rsid w:val="1B807EA0"/>
    <w:rsid w:val="1BA04A08"/>
    <w:rsid w:val="1C134E23"/>
    <w:rsid w:val="1C436C48"/>
    <w:rsid w:val="1C470701"/>
    <w:rsid w:val="1CB40650"/>
    <w:rsid w:val="1CC161ED"/>
    <w:rsid w:val="1D220C11"/>
    <w:rsid w:val="1D250AEC"/>
    <w:rsid w:val="1D49338F"/>
    <w:rsid w:val="1DA11B7B"/>
    <w:rsid w:val="1E1238C7"/>
    <w:rsid w:val="1E592455"/>
    <w:rsid w:val="1E5D35E9"/>
    <w:rsid w:val="1E611AEB"/>
    <w:rsid w:val="1ED411D6"/>
    <w:rsid w:val="1EDA2286"/>
    <w:rsid w:val="1F1747A6"/>
    <w:rsid w:val="1FBD647C"/>
    <w:rsid w:val="1FFC26D7"/>
    <w:rsid w:val="20062169"/>
    <w:rsid w:val="200E09A3"/>
    <w:rsid w:val="201E137B"/>
    <w:rsid w:val="20503FE2"/>
    <w:rsid w:val="20D66A29"/>
    <w:rsid w:val="20F06692"/>
    <w:rsid w:val="21350F58"/>
    <w:rsid w:val="213A4390"/>
    <w:rsid w:val="21696E53"/>
    <w:rsid w:val="21901F92"/>
    <w:rsid w:val="222075E8"/>
    <w:rsid w:val="225954E7"/>
    <w:rsid w:val="22F627E4"/>
    <w:rsid w:val="23204D36"/>
    <w:rsid w:val="232C3A31"/>
    <w:rsid w:val="240B2EE1"/>
    <w:rsid w:val="244460E4"/>
    <w:rsid w:val="245E2871"/>
    <w:rsid w:val="24CB223E"/>
    <w:rsid w:val="24E4399A"/>
    <w:rsid w:val="24E85DA9"/>
    <w:rsid w:val="24F70A5E"/>
    <w:rsid w:val="251E1D03"/>
    <w:rsid w:val="25584AAF"/>
    <w:rsid w:val="25E847EB"/>
    <w:rsid w:val="262E516F"/>
    <w:rsid w:val="266733BE"/>
    <w:rsid w:val="266A6758"/>
    <w:rsid w:val="26B47A3B"/>
    <w:rsid w:val="27363334"/>
    <w:rsid w:val="27440E74"/>
    <w:rsid w:val="27753077"/>
    <w:rsid w:val="279871A5"/>
    <w:rsid w:val="286613ED"/>
    <w:rsid w:val="28D864A4"/>
    <w:rsid w:val="29916F47"/>
    <w:rsid w:val="2A946295"/>
    <w:rsid w:val="2AD031FA"/>
    <w:rsid w:val="2AFB6D6E"/>
    <w:rsid w:val="2B221AA3"/>
    <w:rsid w:val="2BAE0117"/>
    <w:rsid w:val="2C0D208D"/>
    <w:rsid w:val="2C3D1C35"/>
    <w:rsid w:val="2C4A3179"/>
    <w:rsid w:val="2C550700"/>
    <w:rsid w:val="2C6C0A48"/>
    <w:rsid w:val="2CA760BB"/>
    <w:rsid w:val="2CD9476B"/>
    <w:rsid w:val="2CEB49B0"/>
    <w:rsid w:val="2D497F94"/>
    <w:rsid w:val="2D5A73F9"/>
    <w:rsid w:val="2D875092"/>
    <w:rsid w:val="2E0C5DED"/>
    <w:rsid w:val="2E0D78BC"/>
    <w:rsid w:val="2E61338C"/>
    <w:rsid w:val="2E6A4A50"/>
    <w:rsid w:val="2E8B0409"/>
    <w:rsid w:val="2F2A7C22"/>
    <w:rsid w:val="2F610502"/>
    <w:rsid w:val="2F6E0E5C"/>
    <w:rsid w:val="30077B0F"/>
    <w:rsid w:val="308B5395"/>
    <w:rsid w:val="30B67293"/>
    <w:rsid w:val="30C509C0"/>
    <w:rsid w:val="31750EFD"/>
    <w:rsid w:val="31CA749A"/>
    <w:rsid w:val="32133784"/>
    <w:rsid w:val="3280788A"/>
    <w:rsid w:val="330A41FB"/>
    <w:rsid w:val="33CF2B46"/>
    <w:rsid w:val="343706EB"/>
    <w:rsid w:val="34B06DA2"/>
    <w:rsid w:val="34C507EF"/>
    <w:rsid w:val="34C75F13"/>
    <w:rsid w:val="353867E7"/>
    <w:rsid w:val="35981787"/>
    <w:rsid w:val="35DE6532"/>
    <w:rsid w:val="36413F39"/>
    <w:rsid w:val="367D7F23"/>
    <w:rsid w:val="367E0853"/>
    <w:rsid w:val="36833918"/>
    <w:rsid w:val="3684230E"/>
    <w:rsid w:val="369B47C9"/>
    <w:rsid w:val="370B658B"/>
    <w:rsid w:val="373D3686"/>
    <w:rsid w:val="379214F8"/>
    <w:rsid w:val="37944C96"/>
    <w:rsid w:val="37971BCD"/>
    <w:rsid w:val="37B90EBC"/>
    <w:rsid w:val="383542B2"/>
    <w:rsid w:val="38C63620"/>
    <w:rsid w:val="38C703C8"/>
    <w:rsid w:val="38D17360"/>
    <w:rsid w:val="39342684"/>
    <w:rsid w:val="395D1F41"/>
    <w:rsid w:val="39763A64"/>
    <w:rsid w:val="39A129A1"/>
    <w:rsid w:val="39D77A2E"/>
    <w:rsid w:val="39DE1025"/>
    <w:rsid w:val="39E70AC6"/>
    <w:rsid w:val="39FD5585"/>
    <w:rsid w:val="3A201FEB"/>
    <w:rsid w:val="3A2155F3"/>
    <w:rsid w:val="3A563FC1"/>
    <w:rsid w:val="3A8A0CD7"/>
    <w:rsid w:val="3A9348BE"/>
    <w:rsid w:val="3AE550C2"/>
    <w:rsid w:val="3AF9200A"/>
    <w:rsid w:val="3B2147FB"/>
    <w:rsid w:val="3B5D312D"/>
    <w:rsid w:val="3B7F437E"/>
    <w:rsid w:val="3B8762A5"/>
    <w:rsid w:val="3BA41B48"/>
    <w:rsid w:val="3BB078EF"/>
    <w:rsid w:val="3C1A3969"/>
    <w:rsid w:val="3C550D1D"/>
    <w:rsid w:val="3C691C86"/>
    <w:rsid w:val="3D3F4D8D"/>
    <w:rsid w:val="3D874C42"/>
    <w:rsid w:val="3D997C1C"/>
    <w:rsid w:val="3DB26145"/>
    <w:rsid w:val="3DD26D7F"/>
    <w:rsid w:val="3E3B796C"/>
    <w:rsid w:val="3E8F6D37"/>
    <w:rsid w:val="3ECA4AC7"/>
    <w:rsid w:val="3ECF4342"/>
    <w:rsid w:val="3F2004D3"/>
    <w:rsid w:val="3F5D7209"/>
    <w:rsid w:val="3F6E5909"/>
    <w:rsid w:val="3F926228"/>
    <w:rsid w:val="3FA77B6F"/>
    <w:rsid w:val="3FA831A5"/>
    <w:rsid w:val="40113221"/>
    <w:rsid w:val="408A4F8A"/>
    <w:rsid w:val="40FA34AC"/>
    <w:rsid w:val="41092C50"/>
    <w:rsid w:val="410D714D"/>
    <w:rsid w:val="41347826"/>
    <w:rsid w:val="4163264D"/>
    <w:rsid w:val="42044D1C"/>
    <w:rsid w:val="42194BA6"/>
    <w:rsid w:val="42B21F0C"/>
    <w:rsid w:val="42FA216C"/>
    <w:rsid w:val="43581053"/>
    <w:rsid w:val="43A15B81"/>
    <w:rsid w:val="4426068D"/>
    <w:rsid w:val="444906F3"/>
    <w:rsid w:val="448F3867"/>
    <w:rsid w:val="45A06FE5"/>
    <w:rsid w:val="45EF64FA"/>
    <w:rsid w:val="467C60AA"/>
    <w:rsid w:val="46DB4123"/>
    <w:rsid w:val="475F3FA0"/>
    <w:rsid w:val="47CA1B4A"/>
    <w:rsid w:val="48C7608A"/>
    <w:rsid w:val="49051FE3"/>
    <w:rsid w:val="491B5E0C"/>
    <w:rsid w:val="49254D59"/>
    <w:rsid w:val="493556E9"/>
    <w:rsid w:val="496C7EEE"/>
    <w:rsid w:val="498B70B7"/>
    <w:rsid w:val="49B52386"/>
    <w:rsid w:val="4A4B34EB"/>
    <w:rsid w:val="4A6C269A"/>
    <w:rsid w:val="4A8403B0"/>
    <w:rsid w:val="4A8C30E7"/>
    <w:rsid w:val="4A9973AE"/>
    <w:rsid w:val="4ACB25F2"/>
    <w:rsid w:val="4AFE3C4A"/>
    <w:rsid w:val="4BCE5CFB"/>
    <w:rsid w:val="4BF06245"/>
    <w:rsid w:val="4C760FD5"/>
    <w:rsid w:val="4CC73F63"/>
    <w:rsid w:val="4CEB7658"/>
    <w:rsid w:val="4DB479AA"/>
    <w:rsid w:val="4DBD6FC4"/>
    <w:rsid w:val="4E2C5F15"/>
    <w:rsid w:val="4E6D29C4"/>
    <w:rsid w:val="4F00521B"/>
    <w:rsid w:val="4F306FED"/>
    <w:rsid w:val="4F365D17"/>
    <w:rsid w:val="4F544DFF"/>
    <w:rsid w:val="4F5669C8"/>
    <w:rsid w:val="4F5B3012"/>
    <w:rsid w:val="50585DB8"/>
    <w:rsid w:val="50BE66D6"/>
    <w:rsid w:val="50C75D23"/>
    <w:rsid w:val="50E6185A"/>
    <w:rsid w:val="50F80683"/>
    <w:rsid w:val="50FB6A00"/>
    <w:rsid w:val="50FC1491"/>
    <w:rsid w:val="5115296D"/>
    <w:rsid w:val="519876D0"/>
    <w:rsid w:val="519928D6"/>
    <w:rsid w:val="51BF5715"/>
    <w:rsid w:val="5217081A"/>
    <w:rsid w:val="522E151A"/>
    <w:rsid w:val="52591343"/>
    <w:rsid w:val="528E5647"/>
    <w:rsid w:val="52C5363A"/>
    <w:rsid w:val="52D2500F"/>
    <w:rsid w:val="52F17C53"/>
    <w:rsid w:val="5353189D"/>
    <w:rsid w:val="535E583D"/>
    <w:rsid w:val="539603B9"/>
    <w:rsid w:val="54075FCA"/>
    <w:rsid w:val="54413194"/>
    <w:rsid w:val="545C27A4"/>
    <w:rsid w:val="5468184C"/>
    <w:rsid w:val="5498081B"/>
    <w:rsid w:val="553001C9"/>
    <w:rsid w:val="554723AA"/>
    <w:rsid w:val="556725AD"/>
    <w:rsid w:val="55C916E3"/>
    <w:rsid w:val="55D16E66"/>
    <w:rsid w:val="55E25D9D"/>
    <w:rsid w:val="55F94345"/>
    <w:rsid w:val="56292132"/>
    <w:rsid w:val="562E7748"/>
    <w:rsid w:val="56384D25"/>
    <w:rsid w:val="56402B45"/>
    <w:rsid w:val="569577C7"/>
    <w:rsid w:val="56C7112D"/>
    <w:rsid w:val="56C97471"/>
    <w:rsid w:val="56E878F7"/>
    <w:rsid w:val="57211AD0"/>
    <w:rsid w:val="57882AFF"/>
    <w:rsid w:val="57994D3A"/>
    <w:rsid w:val="57DC2275"/>
    <w:rsid w:val="583331A1"/>
    <w:rsid w:val="590F015F"/>
    <w:rsid w:val="599E7C6F"/>
    <w:rsid w:val="59CF6906"/>
    <w:rsid w:val="5A096502"/>
    <w:rsid w:val="5A362305"/>
    <w:rsid w:val="5A3F1F24"/>
    <w:rsid w:val="5A682E84"/>
    <w:rsid w:val="5A9164F8"/>
    <w:rsid w:val="5A9E3978"/>
    <w:rsid w:val="5ADC6CB8"/>
    <w:rsid w:val="5B060959"/>
    <w:rsid w:val="5B1B7FAC"/>
    <w:rsid w:val="5B642FBF"/>
    <w:rsid w:val="5B8F47E5"/>
    <w:rsid w:val="5BC86087"/>
    <w:rsid w:val="5BD60666"/>
    <w:rsid w:val="5CC97B56"/>
    <w:rsid w:val="5CD1707F"/>
    <w:rsid w:val="5CEE69A1"/>
    <w:rsid w:val="5D043761"/>
    <w:rsid w:val="5D1C2AF5"/>
    <w:rsid w:val="5D4D1E1F"/>
    <w:rsid w:val="5D504448"/>
    <w:rsid w:val="5DB76275"/>
    <w:rsid w:val="5DF81DDE"/>
    <w:rsid w:val="5E1A6610"/>
    <w:rsid w:val="5E3D1DFF"/>
    <w:rsid w:val="5E6A2F1C"/>
    <w:rsid w:val="5EA67882"/>
    <w:rsid w:val="5EB25ADD"/>
    <w:rsid w:val="5EFB2E45"/>
    <w:rsid w:val="5F1561A2"/>
    <w:rsid w:val="5F1C2834"/>
    <w:rsid w:val="5F3A48E2"/>
    <w:rsid w:val="5F4D48E8"/>
    <w:rsid w:val="5F5A62BE"/>
    <w:rsid w:val="5F770A66"/>
    <w:rsid w:val="5F830F30"/>
    <w:rsid w:val="5FB6281C"/>
    <w:rsid w:val="5FD0431F"/>
    <w:rsid w:val="5FDB59F9"/>
    <w:rsid w:val="60035CD8"/>
    <w:rsid w:val="6012474E"/>
    <w:rsid w:val="60366E21"/>
    <w:rsid w:val="60AF592A"/>
    <w:rsid w:val="60DB1D5C"/>
    <w:rsid w:val="60E76E71"/>
    <w:rsid w:val="60F95CF5"/>
    <w:rsid w:val="611F236E"/>
    <w:rsid w:val="616838A5"/>
    <w:rsid w:val="6197778C"/>
    <w:rsid w:val="61E77DEF"/>
    <w:rsid w:val="61FD526B"/>
    <w:rsid w:val="620B4DE2"/>
    <w:rsid w:val="62167411"/>
    <w:rsid w:val="62315E8A"/>
    <w:rsid w:val="62EA0D19"/>
    <w:rsid w:val="63024FAD"/>
    <w:rsid w:val="63204F3F"/>
    <w:rsid w:val="6321789C"/>
    <w:rsid w:val="63304B00"/>
    <w:rsid w:val="63CF5EC7"/>
    <w:rsid w:val="648E12D4"/>
    <w:rsid w:val="64C056AD"/>
    <w:rsid w:val="64C54135"/>
    <w:rsid w:val="64F3570F"/>
    <w:rsid w:val="65212BBB"/>
    <w:rsid w:val="652838F8"/>
    <w:rsid w:val="65336B29"/>
    <w:rsid w:val="65444892"/>
    <w:rsid w:val="6562740E"/>
    <w:rsid w:val="65CB53F0"/>
    <w:rsid w:val="65DE4FEC"/>
    <w:rsid w:val="65F83488"/>
    <w:rsid w:val="65FA7647"/>
    <w:rsid w:val="662756A8"/>
    <w:rsid w:val="66661699"/>
    <w:rsid w:val="66821108"/>
    <w:rsid w:val="66976A06"/>
    <w:rsid w:val="670928C2"/>
    <w:rsid w:val="680F73F4"/>
    <w:rsid w:val="68866CD3"/>
    <w:rsid w:val="68B0794B"/>
    <w:rsid w:val="694B07F4"/>
    <w:rsid w:val="696E75B9"/>
    <w:rsid w:val="699D49E1"/>
    <w:rsid w:val="69A45324"/>
    <w:rsid w:val="69BC1CB5"/>
    <w:rsid w:val="69C654CD"/>
    <w:rsid w:val="69E0643B"/>
    <w:rsid w:val="69F9084D"/>
    <w:rsid w:val="6A0F7894"/>
    <w:rsid w:val="6A1057B2"/>
    <w:rsid w:val="6AAB53B4"/>
    <w:rsid w:val="6ABE50E7"/>
    <w:rsid w:val="6AE371E6"/>
    <w:rsid w:val="6B3B5335"/>
    <w:rsid w:val="6B962180"/>
    <w:rsid w:val="6BAC3191"/>
    <w:rsid w:val="6BC06C3D"/>
    <w:rsid w:val="6C0C579C"/>
    <w:rsid w:val="6C1F4B6D"/>
    <w:rsid w:val="6C557385"/>
    <w:rsid w:val="6C620B32"/>
    <w:rsid w:val="6C686F15"/>
    <w:rsid w:val="6C8312D7"/>
    <w:rsid w:val="6CC72155"/>
    <w:rsid w:val="6DD96515"/>
    <w:rsid w:val="6E405E13"/>
    <w:rsid w:val="6E48080B"/>
    <w:rsid w:val="6E615B0E"/>
    <w:rsid w:val="6EAB5FC1"/>
    <w:rsid w:val="6EB81D3E"/>
    <w:rsid w:val="6EB83BFB"/>
    <w:rsid w:val="6F991B8E"/>
    <w:rsid w:val="6F9E1043"/>
    <w:rsid w:val="6FF3138F"/>
    <w:rsid w:val="70574C01"/>
    <w:rsid w:val="70763D6E"/>
    <w:rsid w:val="70C40C13"/>
    <w:rsid w:val="712638B3"/>
    <w:rsid w:val="71333A0D"/>
    <w:rsid w:val="71CD2B51"/>
    <w:rsid w:val="7225473B"/>
    <w:rsid w:val="722C2BF5"/>
    <w:rsid w:val="726666D1"/>
    <w:rsid w:val="72CE60C5"/>
    <w:rsid w:val="731C3503"/>
    <w:rsid w:val="73326672"/>
    <w:rsid w:val="738F53D1"/>
    <w:rsid w:val="739F3AFE"/>
    <w:rsid w:val="73DB2866"/>
    <w:rsid w:val="73DC6178"/>
    <w:rsid w:val="7400051E"/>
    <w:rsid w:val="7416465B"/>
    <w:rsid w:val="74675B56"/>
    <w:rsid w:val="748E3901"/>
    <w:rsid w:val="74B65081"/>
    <w:rsid w:val="75010304"/>
    <w:rsid w:val="751F6F57"/>
    <w:rsid w:val="752244C4"/>
    <w:rsid w:val="752B15CB"/>
    <w:rsid w:val="755B03BA"/>
    <w:rsid w:val="75793D63"/>
    <w:rsid w:val="75805F35"/>
    <w:rsid w:val="75952EE8"/>
    <w:rsid w:val="75D95139"/>
    <w:rsid w:val="75EB6A8D"/>
    <w:rsid w:val="7614676F"/>
    <w:rsid w:val="7634625D"/>
    <w:rsid w:val="76C53B1E"/>
    <w:rsid w:val="76DD4B47"/>
    <w:rsid w:val="76E831D8"/>
    <w:rsid w:val="77462A41"/>
    <w:rsid w:val="77856B28"/>
    <w:rsid w:val="779A7187"/>
    <w:rsid w:val="779B46B8"/>
    <w:rsid w:val="77C67389"/>
    <w:rsid w:val="781328E9"/>
    <w:rsid w:val="781520BE"/>
    <w:rsid w:val="782F13D2"/>
    <w:rsid w:val="78A9401F"/>
    <w:rsid w:val="78D06855"/>
    <w:rsid w:val="78F63C9E"/>
    <w:rsid w:val="79226D09"/>
    <w:rsid w:val="799E590B"/>
    <w:rsid w:val="79EB757B"/>
    <w:rsid w:val="79EE5CEA"/>
    <w:rsid w:val="7A297FD6"/>
    <w:rsid w:val="7A3B6881"/>
    <w:rsid w:val="7A590A05"/>
    <w:rsid w:val="7ADF4318"/>
    <w:rsid w:val="7B4B2B46"/>
    <w:rsid w:val="7B4E05AB"/>
    <w:rsid w:val="7BA91F5B"/>
    <w:rsid w:val="7BC86F3D"/>
    <w:rsid w:val="7C4615FB"/>
    <w:rsid w:val="7C4C71F3"/>
    <w:rsid w:val="7C666206"/>
    <w:rsid w:val="7C703BD4"/>
    <w:rsid w:val="7CDF3FBC"/>
    <w:rsid w:val="7CE02EF1"/>
    <w:rsid w:val="7CF03FCA"/>
    <w:rsid w:val="7D537911"/>
    <w:rsid w:val="7D972EDF"/>
    <w:rsid w:val="7D9D2AB8"/>
    <w:rsid w:val="7DA017BC"/>
    <w:rsid w:val="7DA41600"/>
    <w:rsid w:val="7DB32A91"/>
    <w:rsid w:val="7DC275FA"/>
    <w:rsid w:val="7DD65E4C"/>
    <w:rsid w:val="7E5E29A3"/>
    <w:rsid w:val="7F1C26E4"/>
    <w:rsid w:val="7F9F5006"/>
    <w:rsid w:val="7FFE3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after="260" w:line="416" w:lineRule="auto"/>
      <w:ind w:firstLine="0" w:firstLineChars="0"/>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firstLineChars="0"/>
      <w:jc w:val="left"/>
    </w:pPr>
    <w:rPr>
      <w:rFonts w:ascii="Arial" w:hAnsi="Arial"/>
      <w:szCs w:val="20"/>
    </w:rPr>
  </w:style>
  <w:style w:type="paragraph" w:styleId="5">
    <w:name w:val="Body Text"/>
    <w:basedOn w:val="1"/>
    <w:next w:val="6"/>
    <w:qFormat/>
    <w:uiPriority w:val="0"/>
    <w:rPr>
      <w:sz w:val="24"/>
    </w:rPr>
  </w:style>
  <w:style w:type="paragraph" w:styleId="6">
    <w:name w:val="Balloon Text"/>
    <w:basedOn w:val="1"/>
    <w:next w:val="7"/>
    <w:semiHidden/>
    <w:qFormat/>
    <w:uiPriority w:val="0"/>
    <w:rPr>
      <w:sz w:val="18"/>
      <w:szCs w:val="18"/>
    </w:rPr>
  </w:style>
  <w:style w:type="paragraph" w:styleId="7">
    <w:name w:val="toc 3"/>
    <w:basedOn w:val="1"/>
    <w:next w:val="1"/>
    <w:qFormat/>
    <w:uiPriority w:val="0"/>
    <w:pPr>
      <w:ind w:left="840" w:leftChars="4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1652</Words>
  <Characters>1844</Characters>
  <Lines>0</Lines>
  <Paragraphs>0</Paragraphs>
  <TotalTime>3</TotalTime>
  <ScaleCrop>false</ScaleCrop>
  <LinksUpToDate>false</LinksUpToDate>
  <CharactersWithSpaces>1854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fwz</cp:lastModifiedBy>
  <cp:lastPrinted>2023-06-13T00:07:42Z</cp:lastPrinted>
  <dcterms:modified xsi:type="dcterms:W3CDTF">2023-06-13T00:07:56Z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2C6DA9C423A14E6C98700CBC1DA07543</vt:lpwstr>
  </property>
</Properties>
</file>